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АДМИНИСТРАЦИЯ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РОГОВСКОГО СЕЛЬСКОГО ПОСЕЛЕНИЯ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ЕГОРЛЫКСКОГО РАЙОНА РОСТОВСКОЙ ОБЛАСТИ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ПОСТАНОВЛЕНИЕ-</w:t>
      </w:r>
      <w:r w:rsidRPr="00604E28">
        <w:rPr>
          <w:b/>
          <w:bCs/>
          <w:i/>
          <w:iCs/>
          <w:u w:val="single"/>
          <w:lang w:eastAsia="ru-RU"/>
        </w:rPr>
        <w:t>ПРОЕКТ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rPr>
          <w:lang w:eastAsia="ru-RU"/>
        </w:rPr>
      </w:pPr>
      <w:r w:rsidRPr="00604E28">
        <w:rPr>
          <w:lang w:eastAsia="ru-RU"/>
        </w:rPr>
        <w:t xml:space="preserve"> «___»  _________ 202</w:t>
      </w:r>
      <w:r w:rsidR="000A24CA">
        <w:rPr>
          <w:lang w:eastAsia="ru-RU"/>
        </w:rPr>
        <w:t xml:space="preserve">4 г.                    </w:t>
      </w:r>
      <w:r w:rsidRPr="00604E28">
        <w:rPr>
          <w:lang w:eastAsia="ru-RU"/>
        </w:rPr>
        <w:t xml:space="preserve">      № ___                         п. Роговский</w:t>
      </w:r>
    </w:p>
    <w:p w:rsidR="00ED43F4" w:rsidRPr="00CC2DF0" w:rsidRDefault="00ED43F4" w:rsidP="002B512F">
      <w:pPr>
        <w:tabs>
          <w:tab w:val="left" w:pos="3544"/>
          <w:tab w:val="left" w:pos="4678"/>
        </w:tabs>
        <w:rPr>
          <w:b/>
          <w:bCs/>
          <w:szCs w:val="28"/>
        </w:rPr>
      </w:pPr>
    </w:p>
    <w:p w:rsidR="008241B8" w:rsidRPr="00604E28" w:rsidRDefault="008241B8" w:rsidP="002B512F">
      <w:pPr>
        <w:tabs>
          <w:tab w:val="left" w:pos="3544"/>
          <w:tab w:val="left" w:pos="4678"/>
        </w:tabs>
        <w:rPr>
          <w:bCs/>
          <w:szCs w:val="28"/>
        </w:rPr>
      </w:pPr>
      <w:r w:rsidRPr="00604E28">
        <w:rPr>
          <w:bCs/>
          <w:szCs w:val="28"/>
        </w:rPr>
        <w:t xml:space="preserve">О внесении изменений в постановление от </w:t>
      </w:r>
      <w:r w:rsidR="005C6E9D">
        <w:rPr>
          <w:bCs/>
          <w:szCs w:val="28"/>
        </w:rPr>
        <w:t>28</w:t>
      </w:r>
      <w:r w:rsidRPr="00604E28">
        <w:rPr>
          <w:bCs/>
          <w:szCs w:val="28"/>
        </w:rPr>
        <w:t>.0</w:t>
      </w:r>
      <w:r w:rsidR="005C6E9D">
        <w:rPr>
          <w:bCs/>
          <w:szCs w:val="28"/>
        </w:rPr>
        <w:t>8</w:t>
      </w:r>
      <w:r w:rsidRPr="00604E28">
        <w:rPr>
          <w:bCs/>
          <w:szCs w:val="28"/>
        </w:rPr>
        <w:t>.201</w:t>
      </w:r>
      <w:r w:rsidR="005C6E9D">
        <w:rPr>
          <w:bCs/>
          <w:szCs w:val="28"/>
        </w:rPr>
        <w:t>5</w:t>
      </w:r>
      <w:r w:rsidRPr="00604E28">
        <w:rPr>
          <w:bCs/>
          <w:szCs w:val="28"/>
        </w:rPr>
        <w:t xml:space="preserve"> г</w:t>
      </w:r>
      <w:r w:rsidR="0053499B" w:rsidRPr="00604E28">
        <w:rPr>
          <w:bCs/>
          <w:szCs w:val="28"/>
        </w:rPr>
        <w:t>.</w:t>
      </w:r>
      <w:r w:rsidRPr="00604E28">
        <w:rPr>
          <w:bCs/>
          <w:szCs w:val="28"/>
        </w:rPr>
        <w:t xml:space="preserve"> № </w:t>
      </w:r>
      <w:r w:rsidR="005C6E9D">
        <w:rPr>
          <w:bCs/>
          <w:szCs w:val="28"/>
        </w:rPr>
        <w:t>180</w:t>
      </w:r>
      <w:r w:rsidRPr="00604E28">
        <w:rPr>
          <w:bCs/>
          <w:szCs w:val="28"/>
        </w:rPr>
        <w:t xml:space="preserve"> </w:t>
      </w:r>
    </w:p>
    <w:p w:rsidR="00F242CA" w:rsidRPr="00604E28" w:rsidRDefault="008241B8" w:rsidP="005C6E9D">
      <w:pPr>
        <w:tabs>
          <w:tab w:val="left" w:pos="3544"/>
          <w:tab w:val="left" w:pos="4678"/>
        </w:tabs>
        <w:rPr>
          <w:szCs w:val="28"/>
        </w:rPr>
      </w:pPr>
      <w:r w:rsidRPr="00604E28">
        <w:rPr>
          <w:bCs/>
          <w:szCs w:val="28"/>
        </w:rPr>
        <w:t>«</w:t>
      </w:r>
      <w:r w:rsidR="005C6E9D">
        <w:rPr>
          <w:bCs/>
          <w:szCs w:val="28"/>
        </w:rPr>
        <w:t>Об установлении Порядка определения цены земельных участков, находящихся в муниципальной собственности Роговского сельского поселения при продаже таких земельных участков без проведения торгов</w:t>
      </w:r>
      <w:r w:rsidR="00F242CA" w:rsidRPr="00604E28">
        <w:rPr>
          <w:rFonts w:eastAsia="Calibri"/>
          <w:szCs w:val="28"/>
          <w:lang w:eastAsia="en-US"/>
        </w:rPr>
        <w:t>»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8241B8" w:rsidRPr="002A3DBB" w:rsidRDefault="002A3DBB" w:rsidP="002A3DB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подпунктом 3 пункта 2 статьи 39.4 Земельного кодекса Российской Федерации, на основании постановления Правительства Ростовской области от 17.06.2024 № 405 «О внесении изменений в постановление Правительства Ростовской области от 06.04.2015 № 243»,</w:t>
      </w:r>
      <w:r w:rsidRPr="00E3350C">
        <w:t xml:space="preserve"> </w:t>
      </w:r>
      <w:r>
        <w:t>в</w:t>
      </w:r>
      <w:r w:rsidRPr="00E3350C">
        <w:rPr>
          <w:szCs w:val="28"/>
        </w:rPr>
        <w:t xml:space="preserve"> целях обеспечения реализации прав лиц, относящихся 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 постановлением Правительства Российской Федерации от 09.04.2022 </w:t>
      </w:r>
      <w:r>
        <w:rPr>
          <w:szCs w:val="28"/>
        </w:rPr>
        <w:t>№</w:t>
      </w:r>
      <w:r w:rsidRPr="00E3350C">
        <w:rPr>
          <w:szCs w:val="28"/>
        </w:rPr>
        <w:t xml:space="preserve"> 629 </w:t>
      </w:r>
      <w:r>
        <w:rPr>
          <w:szCs w:val="28"/>
        </w:rPr>
        <w:t>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 xml:space="preserve">», руководствуясь </w:t>
      </w:r>
      <w:r>
        <w:rPr>
          <w:szCs w:val="28"/>
        </w:rPr>
        <w:t xml:space="preserve">Уставом </w:t>
      </w:r>
      <w:r>
        <w:rPr>
          <w:szCs w:val="28"/>
        </w:rPr>
        <w:t>муниципального образования «</w:t>
      </w:r>
      <w:r>
        <w:rPr>
          <w:szCs w:val="28"/>
        </w:rPr>
        <w:t xml:space="preserve">Роговское сельское поселение» </w:t>
      </w:r>
      <w:r w:rsidR="00604E28">
        <w:rPr>
          <w:color w:val="000000"/>
          <w:spacing w:val="5"/>
          <w:szCs w:val="28"/>
        </w:rPr>
        <w:t>постановляю:</w:t>
      </w:r>
    </w:p>
    <w:p w:rsidR="00B119AC" w:rsidRPr="00CC2DF0" w:rsidRDefault="00B119AC" w:rsidP="002B512F">
      <w:pPr>
        <w:ind w:left="57" w:right="283" w:firstLine="709"/>
        <w:jc w:val="both"/>
        <w:rPr>
          <w:szCs w:val="28"/>
        </w:rPr>
      </w:pPr>
    </w:p>
    <w:p w:rsidR="0018636D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CC2DF0">
        <w:rPr>
          <w:szCs w:val="28"/>
        </w:rPr>
        <w:t xml:space="preserve">Внести в постановление от </w:t>
      </w:r>
      <w:r w:rsidR="006F07DC">
        <w:rPr>
          <w:szCs w:val="28"/>
        </w:rPr>
        <w:t>28</w:t>
      </w:r>
      <w:r w:rsidR="0053499B" w:rsidRPr="00CC2DF0">
        <w:rPr>
          <w:szCs w:val="28"/>
        </w:rPr>
        <w:t>.0</w:t>
      </w:r>
      <w:r w:rsidR="006F07DC">
        <w:rPr>
          <w:szCs w:val="28"/>
        </w:rPr>
        <w:t>8</w:t>
      </w:r>
      <w:r w:rsidR="0053499B" w:rsidRPr="00CC2DF0">
        <w:rPr>
          <w:szCs w:val="28"/>
        </w:rPr>
        <w:t>.201</w:t>
      </w:r>
      <w:r w:rsidR="006F07DC">
        <w:rPr>
          <w:szCs w:val="28"/>
        </w:rPr>
        <w:t>5</w:t>
      </w:r>
      <w:r w:rsidR="0053499B" w:rsidRPr="00CC2DF0">
        <w:rPr>
          <w:szCs w:val="28"/>
        </w:rPr>
        <w:t xml:space="preserve"> г.</w:t>
      </w:r>
      <w:r w:rsidRPr="00CC2DF0">
        <w:rPr>
          <w:szCs w:val="28"/>
        </w:rPr>
        <w:t xml:space="preserve"> № </w:t>
      </w:r>
      <w:r w:rsidR="006F07DC">
        <w:rPr>
          <w:szCs w:val="28"/>
        </w:rPr>
        <w:t>180</w:t>
      </w:r>
      <w:r w:rsidRPr="00CC2DF0">
        <w:rPr>
          <w:szCs w:val="28"/>
        </w:rPr>
        <w:t xml:space="preserve"> «</w:t>
      </w:r>
      <w:r w:rsidR="006F07DC">
        <w:rPr>
          <w:bCs/>
          <w:szCs w:val="28"/>
        </w:rPr>
        <w:t>Об установлении Порядка определения цены земельных участков, находящихся в муниципальной собственности Роговского сельского поселения при продаже таких земельных участков без проведения торгов</w:t>
      </w:r>
      <w:r w:rsidRPr="00CC2DF0">
        <w:rPr>
          <w:rFonts w:eastAsia="Calibri"/>
          <w:szCs w:val="28"/>
          <w:lang w:eastAsia="en-US"/>
        </w:rPr>
        <w:t>»</w:t>
      </w:r>
      <w:r w:rsidR="008453F3" w:rsidRPr="00CC2DF0">
        <w:rPr>
          <w:rFonts w:eastAsia="Calibri"/>
          <w:szCs w:val="28"/>
          <w:lang w:eastAsia="en-US"/>
        </w:rPr>
        <w:t xml:space="preserve"> изменения</w:t>
      </w:r>
      <w:r w:rsidR="006F07DC">
        <w:rPr>
          <w:rFonts w:eastAsia="Calibri"/>
          <w:szCs w:val="28"/>
          <w:lang w:eastAsia="en-US"/>
        </w:rPr>
        <w:t xml:space="preserve"> </w:t>
      </w:r>
      <w:r w:rsidR="009D492A">
        <w:rPr>
          <w:rFonts w:eastAsia="Calibri"/>
          <w:szCs w:val="28"/>
          <w:lang w:eastAsia="en-US"/>
        </w:rPr>
        <w:t>согласно приложению</w:t>
      </w:r>
      <w:r w:rsidR="006F07DC">
        <w:rPr>
          <w:rFonts w:eastAsia="Calibri"/>
          <w:szCs w:val="28"/>
          <w:lang w:eastAsia="en-US"/>
        </w:rPr>
        <w:t xml:space="preserve"> к настоящему постановлению.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Организацию исполнения настоящего постановления возложить на </w:t>
      </w:r>
      <w:r w:rsidR="00BE399B" w:rsidRPr="0018636D">
        <w:rPr>
          <w:color w:val="000000"/>
          <w:szCs w:val="28"/>
        </w:rPr>
        <w:t xml:space="preserve">ведущего специалиста </w:t>
      </w:r>
      <w:r w:rsidR="00255D46">
        <w:rPr>
          <w:color w:val="000000"/>
          <w:szCs w:val="28"/>
        </w:rPr>
        <w:t xml:space="preserve">по </w:t>
      </w:r>
      <w:r w:rsidRPr="0018636D">
        <w:rPr>
          <w:color w:val="000000"/>
          <w:szCs w:val="28"/>
        </w:rPr>
        <w:t xml:space="preserve">земельным </w:t>
      </w:r>
      <w:r w:rsidR="00BE399B" w:rsidRPr="0018636D">
        <w:rPr>
          <w:color w:val="000000"/>
          <w:szCs w:val="28"/>
        </w:rPr>
        <w:t xml:space="preserve">и имущественным </w:t>
      </w:r>
      <w:r w:rsidR="0018636D" w:rsidRPr="0018636D">
        <w:rPr>
          <w:color w:val="000000"/>
          <w:szCs w:val="28"/>
        </w:rPr>
        <w:t>отношениям И.С.</w:t>
      </w:r>
      <w:r w:rsidR="00BE399B" w:rsidRPr="0018636D">
        <w:rPr>
          <w:color w:val="000000"/>
          <w:szCs w:val="28"/>
        </w:rPr>
        <w:t xml:space="preserve"> Воронину</w:t>
      </w:r>
      <w:r w:rsidRPr="0018636D">
        <w:rPr>
          <w:color w:val="000000"/>
          <w:szCs w:val="28"/>
        </w:rPr>
        <w:t>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12A60" w:rsidRP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Настоящее постановление вступает в силу со дня его официального </w:t>
      </w:r>
      <w:r w:rsidR="006F07DC">
        <w:rPr>
          <w:color w:val="000000"/>
          <w:szCs w:val="28"/>
        </w:rPr>
        <w:t>опубликования</w:t>
      </w:r>
      <w:r w:rsidRPr="0018636D">
        <w:rPr>
          <w:color w:val="000000"/>
          <w:szCs w:val="28"/>
        </w:rPr>
        <w:t>.</w:t>
      </w:r>
    </w:p>
    <w:p w:rsidR="00612A60" w:rsidRPr="00CC2DF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 xml:space="preserve">Глава </w:t>
      </w:r>
      <w:r w:rsidR="008453F3" w:rsidRPr="00CC2DF0">
        <w:rPr>
          <w:color w:val="000000"/>
          <w:szCs w:val="28"/>
        </w:rPr>
        <w:t xml:space="preserve">Администрации </w:t>
      </w:r>
      <w:r w:rsidR="005B26A0" w:rsidRPr="00CC2DF0">
        <w:rPr>
          <w:color w:val="000000"/>
          <w:szCs w:val="28"/>
        </w:rPr>
        <w:t>Р</w:t>
      </w:r>
      <w:r w:rsidRPr="00CC2DF0">
        <w:rPr>
          <w:color w:val="000000"/>
          <w:szCs w:val="28"/>
        </w:rPr>
        <w:t>оговского</w:t>
      </w: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>сельского поселения                           ____________</w:t>
      </w:r>
      <w:r w:rsidR="008D41EA" w:rsidRPr="00CC2DF0">
        <w:rPr>
          <w:color w:val="000000"/>
          <w:szCs w:val="28"/>
        </w:rPr>
        <w:t>_ Т.С.</w:t>
      </w:r>
      <w:r w:rsidR="00A023E4" w:rsidRPr="00CC2DF0">
        <w:rPr>
          <w:color w:val="000000"/>
          <w:szCs w:val="28"/>
        </w:rPr>
        <w:t xml:space="preserve"> Вартанян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>Роговского сельского поселения</w:t>
      </w:r>
    </w:p>
    <w:p w:rsidR="00C3234E" w:rsidRDefault="00C3234E" w:rsidP="00C3234E">
      <w:pPr>
        <w:ind w:left="6237"/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</w:rPr>
        <w:t>28</w:t>
      </w:r>
      <w:r>
        <w:rPr>
          <w:szCs w:val="28"/>
        </w:rPr>
        <w:t>.0</w:t>
      </w:r>
      <w:r>
        <w:rPr>
          <w:szCs w:val="28"/>
        </w:rPr>
        <w:t>8</w:t>
      </w:r>
      <w:r>
        <w:rPr>
          <w:szCs w:val="28"/>
        </w:rPr>
        <w:t>.20</w:t>
      </w:r>
      <w:r>
        <w:rPr>
          <w:szCs w:val="28"/>
        </w:rPr>
        <w:t>15</w:t>
      </w:r>
      <w:r>
        <w:rPr>
          <w:szCs w:val="28"/>
        </w:rPr>
        <w:t xml:space="preserve"> № </w:t>
      </w:r>
      <w:r>
        <w:rPr>
          <w:szCs w:val="28"/>
        </w:rPr>
        <w:t>180</w:t>
      </w:r>
    </w:p>
    <w:p w:rsidR="00C3234E" w:rsidRDefault="00C3234E" w:rsidP="00C3234E">
      <w:pPr>
        <w:ind w:left="6237"/>
        <w:jc w:val="center"/>
        <w:rPr>
          <w:szCs w:val="28"/>
        </w:rPr>
      </w:pPr>
    </w:p>
    <w:p w:rsidR="00C3234E" w:rsidRDefault="00C3234E" w:rsidP="00C3234E">
      <w:pPr>
        <w:ind w:firstLine="709"/>
        <w:jc w:val="center"/>
        <w:rPr>
          <w:szCs w:val="28"/>
        </w:rPr>
      </w:pPr>
    </w:p>
    <w:p w:rsidR="00C3234E" w:rsidRDefault="00C3234E" w:rsidP="00C3234E">
      <w:pPr>
        <w:ind w:firstLine="709"/>
        <w:jc w:val="center"/>
        <w:rPr>
          <w:szCs w:val="28"/>
        </w:rPr>
      </w:pPr>
    </w:p>
    <w:p w:rsidR="00C3234E" w:rsidRDefault="00C3234E" w:rsidP="00C3234E">
      <w:pPr>
        <w:ind w:firstLine="709"/>
        <w:jc w:val="center"/>
        <w:rPr>
          <w:szCs w:val="28"/>
        </w:rPr>
      </w:pPr>
      <w:r>
        <w:rPr>
          <w:szCs w:val="28"/>
        </w:rPr>
        <w:t xml:space="preserve">Изменения </w:t>
      </w:r>
    </w:p>
    <w:p w:rsidR="00C3234E" w:rsidRDefault="00C3234E" w:rsidP="00C3234E">
      <w:pPr>
        <w:ind w:firstLine="709"/>
        <w:jc w:val="center"/>
        <w:rPr>
          <w:szCs w:val="28"/>
        </w:rPr>
      </w:pPr>
      <w:r>
        <w:rPr>
          <w:szCs w:val="28"/>
        </w:rPr>
        <w:t xml:space="preserve">вносимые в </w:t>
      </w:r>
      <w:r w:rsidRPr="00E3350C">
        <w:rPr>
          <w:szCs w:val="28"/>
        </w:rPr>
        <w:t xml:space="preserve">постановление Администрации Егорлыкского района Ростовской области от </w:t>
      </w:r>
      <w:r>
        <w:rPr>
          <w:szCs w:val="28"/>
        </w:rPr>
        <w:t>28.08.2015 № 180</w:t>
      </w:r>
      <w:r w:rsidRPr="00E3350C">
        <w:rPr>
          <w:szCs w:val="28"/>
        </w:rPr>
        <w:t xml:space="preserve"> </w:t>
      </w:r>
      <w:r>
        <w:rPr>
          <w:szCs w:val="28"/>
        </w:rPr>
        <w:t>«</w:t>
      </w:r>
      <w:r>
        <w:rPr>
          <w:bCs/>
          <w:szCs w:val="28"/>
        </w:rPr>
        <w:t>Об установлении Порядка определения цены земельных участков, находящихся в муниципальной собственности Роговского сельского поселения при продаже таких земельных участков без проведения торгов</w:t>
      </w:r>
      <w:r>
        <w:rPr>
          <w:szCs w:val="28"/>
        </w:rPr>
        <w:t>»</w:t>
      </w: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</w:p>
    <w:p w:rsidR="00C3234E" w:rsidRDefault="00C3234E" w:rsidP="00C3234E">
      <w:pPr>
        <w:pStyle w:val="af2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64BF">
        <w:rPr>
          <w:sz w:val="28"/>
          <w:szCs w:val="28"/>
        </w:rPr>
        <w:t>приложении:</w:t>
      </w:r>
    </w:p>
    <w:p w:rsidR="00C3234E" w:rsidRDefault="002C074F" w:rsidP="00C3234E">
      <w:pPr>
        <w:pStyle w:val="af2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Дополнить пунктом 4.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следующего содержания</w:t>
      </w:r>
      <w:r w:rsidR="00C3234E">
        <w:rPr>
          <w:sz w:val="28"/>
          <w:szCs w:val="28"/>
        </w:rPr>
        <w:t>:</w:t>
      </w:r>
    </w:p>
    <w:p w:rsidR="002C074F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3350C">
        <w:rPr>
          <w:szCs w:val="28"/>
        </w:rPr>
        <w:t xml:space="preserve">4.1. 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3350C">
        <w:rPr>
          <w:szCs w:val="28"/>
        </w:rPr>
        <w:t>а</w:t>
      </w:r>
      <w:r>
        <w:rPr>
          <w:szCs w:val="28"/>
        </w:rPr>
        <w:t>»</w:t>
      </w:r>
      <w:r w:rsidRPr="00E3350C">
        <w:rPr>
          <w:szCs w:val="28"/>
        </w:rPr>
        <w:t xml:space="preserve"> пункта 1 постановления Правительства Российской</w:t>
      </w:r>
      <w:r>
        <w:rPr>
          <w:szCs w:val="28"/>
        </w:rPr>
        <w:t xml:space="preserve"> Федерации от 09.04.2022 № 629 «</w:t>
      </w:r>
      <w:r w:rsidRPr="00E3350C">
        <w:rPr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Cs w:val="28"/>
        </w:rPr>
        <w:t>»</w:t>
      </w:r>
      <w:r w:rsidRPr="00E3350C">
        <w:rPr>
          <w:szCs w:val="28"/>
        </w:rPr>
        <w:t>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</w:t>
      </w:r>
      <w:r>
        <w:rPr>
          <w:szCs w:val="28"/>
        </w:rPr>
        <w:t>ределяется в следующем размере: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2C074F" w:rsidRPr="002C074F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lastRenderedPageBreak/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2C074F" w:rsidRPr="002C074F" w:rsidRDefault="002C074F" w:rsidP="002C074F">
      <w:pPr>
        <w:ind w:firstLine="709"/>
        <w:jc w:val="both"/>
        <w:rPr>
          <w:szCs w:val="28"/>
        </w:rPr>
      </w:pPr>
    </w:p>
    <w:p w:rsidR="00C3234E" w:rsidRDefault="002C074F" w:rsidP="002C074F">
      <w:pPr>
        <w:ind w:firstLine="709"/>
        <w:jc w:val="both"/>
        <w:rPr>
          <w:szCs w:val="28"/>
        </w:rPr>
      </w:pPr>
      <w:r w:rsidRPr="002C074F">
        <w:rPr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</w:t>
      </w:r>
      <w:r>
        <w:rPr>
          <w:szCs w:val="28"/>
        </w:rPr>
        <w:t>овору аренды земельного участка.</w:t>
      </w:r>
      <w:r w:rsidR="00C3234E">
        <w:rPr>
          <w:szCs w:val="28"/>
        </w:rPr>
        <w:t>»</w:t>
      </w:r>
      <w:r w:rsidR="00C3234E" w:rsidRPr="00E3350C">
        <w:rPr>
          <w:szCs w:val="28"/>
        </w:rPr>
        <w:t>.</w:t>
      </w:r>
    </w:p>
    <w:p w:rsidR="00C3234E" w:rsidRDefault="00C3234E" w:rsidP="00C3234E">
      <w:pPr>
        <w:pStyle w:val="af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4.2 следующего содержания:</w:t>
      </w:r>
    </w:p>
    <w:p w:rsidR="00C3234E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«4.2. </w:t>
      </w:r>
      <w:r w:rsidRPr="00EB0C97">
        <w:rPr>
          <w:szCs w:val="28"/>
        </w:rPr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</w:t>
      </w:r>
      <w:r>
        <w:rPr>
          <w:szCs w:val="28"/>
        </w:rPr>
        <w:t>астка.»</w:t>
      </w:r>
      <w:r w:rsidRPr="00EB0C97">
        <w:rPr>
          <w:szCs w:val="28"/>
        </w:rPr>
        <w:t>.</w:t>
      </w:r>
    </w:p>
    <w:p w:rsidR="00C3234E" w:rsidRDefault="00C3234E" w:rsidP="00C3234E">
      <w:pPr>
        <w:pStyle w:val="af2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редакции: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>
        <w:rPr>
          <w:szCs w:val="28"/>
        </w:rPr>
        <w:t xml:space="preserve">«5. </w:t>
      </w:r>
      <w:r w:rsidRPr="00EB0C97">
        <w:rPr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</w:t>
      </w:r>
      <w:r>
        <w:rPr>
          <w:szCs w:val="28"/>
        </w:rPr>
        <w:br/>
        <w:t>№</w:t>
      </w:r>
      <w:r w:rsidRPr="00EB0C97">
        <w:rPr>
          <w:szCs w:val="28"/>
        </w:rPr>
        <w:t xml:space="preserve"> 229-ЗС </w:t>
      </w:r>
      <w:r>
        <w:rPr>
          <w:szCs w:val="28"/>
        </w:rPr>
        <w:t>«</w:t>
      </w:r>
      <w:r w:rsidRPr="00EB0C97">
        <w:rPr>
          <w:szCs w:val="28"/>
        </w:rPr>
        <w:t>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</w:t>
      </w:r>
      <w:r>
        <w:rPr>
          <w:szCs w:val="28"/>
        </w:rPr>
        <w:t>»</w:t>
      </w:r>
      <w:r w:rsidRPr="00EB0C97">
        <w:rPr>
          <w:szCs w:val="28"/>
        </w:rPr>
        <w:t>, по формуле: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Ц = </w:t>
      </w:r>
      <w:proofErr w:type="spellStart"/>
      <w:r w:rsidRPr="00EB0C97">
        <w:rPr>
          <w:szCs w:val="28"/>
        </w:rPr>
        <w:t>Рст</w:t>
      </w:r>
      <w:proofErr w:type="spellEnd"/>
      <w:r w:rsidRPr="00EB0C97">
        <w:rPr>
          <w:szCs w:val="28"/>
        </w:rPr>
        <w:t xml:space="preserve"> х </w:t>
      </w:r>
      <w:proofErr w:type="gramStart"/>
      <w:r w:rsidRPr="00EB0C97">
        <w:rPr>
          <w:szCs w:val="28"/>
        </w:rPr>
        <w:t>С</w:t>
      </w:r>
      <w:proofErr w:type="gramEnd"/>
      <w:r w:rsidRPr="00EB0C97">
        <w:rPr>
          <w:szCs w:val="28"/>
        </w:rPr>
        <w:t xml:space="preserve"> х </w:t>
      </w:r>
      <w:proofErr w:type="spellStart"/>
      <w:r w:rsidRPr="00EB0C97">
        <w:rPr>
          <w:szCs w:val="28"/>
        </w:rPr>
        <w:t>Ккр</w:t>
      </w:r>
      <w:proofErr w:type="spellEnd"/>
      <w:r w:rsidRPr="00EB0C97">
        <w:rPr>
          <w:szCs w:val="28"/>
        </w:rPr>
        <w:t>,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где Ц - цена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spellStart"/>
      <w:r w:rsidRPr="00EB0C97">
        <w:rPr>
          <w:szCs w:val="28"/>
        </w:rPr>
        <w:t>Рст</w:t>
      </w:r>
      <w:proofErr w:type="spellEnd"/>
      <w:r w:rsidRPr="00EB0C97">
        <w:rPr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proofErr w:type="spellStart"/>
      <w:r w:rsidRPr="00EB0C97">
        <w:rPr>
          <w:szCs w:val="28"/>
        </w:rPr>
        <w:lastRenderedPageBreak/>
        <w:t>Ккр</w:t>
      </w:r>
      <w:proofErr w:type="spellEnd"/>
      <w:r w:rsidRPr="00EB0C97">
        <w:rPr>
          <w:szCs w:val="28"/>
        </w:rPr>
        <w:t xml:space="preserve"> - коэффициент кратности ставки земельного налога, равный 17.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В случае пос</w:t>
      </w:r>
      <w:r>
        <w:rPr>
          <w:szCs w:val="28"/>
        </w:rPr>
        <w:t xml:space="preserve">тупления </w:t>
      </w:r>
      <w:proofErr w:type="gramStart"/>
      <w:r>
        <w:rPr>
          <w:szCs w:val="28"/>
        </w:rPr>
        <w:t>в  Администрацию</w:t>
      </w:r>
      <w:proofErr w:type="gramEnd"/>
      <w:r>
        <w:rPr>
          <w:szCs w:val="28"/>
        </w:rPr>
        <w:t xml:space="preserve"> </w:t>
      </w:r>
      <w:r w:rsidR="00177BFF">
        <w:rPr>
          <w:szCs w:val="28"/>
        </w:rPr>
        <w:t>Роговского сельского поселения</w:t>
      </w:r>
      <w:r>
        <w:rPr>
          <w:szCs w:val="28"/>
        </w:rPr>
        <w:t xml:space="preserve"> </w:t>
      </w:r>
      <w:r w:rsidRPr="00EB0C97">
        <w:rPr>
          <w:szCs w:val="28"/>
        </w:rPr>
        <w:t>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EB0C97">
        <w:rPr>
          <w:szCs w:val="28"/>
        </w:rPr>
        <w:t>неустраненных</w:t>
      </w:r>
      <w:proofErr w:type="spellEnd"/>
      <w:r w:rsidRPr="00EB0C97">
        <w:rPr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5.3. В случае предоставления земельных участков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lastRenderedPageBreak/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3234E" w:rsidRPr="00EB0C97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 xml:space="preserve">5.4.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rPr>
          <w:szCs w:val="28"/>
        </w:rPr>
        <w:t>«</w:t>
      </w:r>
      <w:r w:rsidRPr="00EB0C97">
        <w:rPr>
          <w:szCs w:val="28"/>
        </w:rPr>
        <w:t>а</w:t>
      </w:r>
      <w:r>
        <w:rPr>
          <w:szCs w:val="28"/>
        </w:rPr>
        <w:t>»</w:t>
      </w:r>
      <w:r w:rsidRPr="00EB0C97">
        <w:rPr>
          <w:szCs w:val="28"/>
        </w:rPr>
        <w:t xml:space="preserve"> пункта 1 постановления Правительства Российской Федерации от 09.04.2022 </w:t>
      </w:r>
      <w:r>
        <w:rPr>
          <w:szCs w:val="28"/>
        </w:rPr>
        <w:t>№</w:t>
      </w:r>
      <w:r w:rsidRPr="00EB0C97">
        <w:rPr>
          <w:szCs w:val="28"/>
        </w:rPr>
        <w:t xml:space="preserve">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</w:t>
      </w:r>
      <w:r>
        <w:rPr>
          <w:szCs w:val="28"/>
        </w:rPr>
        <w:t>»</w:t>
      </w:r>
      <w:r w:rsidRPr="00EB0C97">
        <w:rPr>
          <w:szCs w:val="28"/>
        </w:rPr>
        <w:t>.</w:t>
      </w:r>
    </w:p>
    <w:p w:rsidR="001227FF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4. Пункт 6 изложить в следующей редакции:</w:t>
      </w:r>
    </w:p>
    <w:p w:rsidR="001227FF" w:rsidRPr="00EB0C97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227FF">
        <w:rPr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  <w:r>
        <w:rPr>
          <w:szCs w:val="28"/>
        </w:rPr>
        <w:t>».</w:t>
      </w:r>
    </w:p>
    <w:p w:rsidR="001227FF" w:rsidRPr="00EB0C97" w:rsidRDefault="001227FF" w:rsidP="001227F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C3234E" w:rsidRPr="00EB0C97">
        <w:rPr>
          <w:szCs w:val="28"/>
        </w:rPr>
        <w:t>.  Дополнить пункт</w:t>
      </w:r>
      <w:r>
        <w:rPr>
          <w:szCs w:val="28"/>
        </w:rPr>
        <w:t>ами 7, 8, 9</w:t>
      </w:r>
      <w:r w:rsidR="00C3234E" w:rsidRPr="00EB0C97">
        <w:rPr>
          <w:szCs w:val="28"/>
        </w:rPr>
        <w:t xml:space="preserve"> следующего содержания:</w:t>
      </w:r>
    </w:p>
    <w:p w:rsidR="001227FF" w:rsidRPr="001227FF" w:rsidRDefault="00C3234E" w:rsidP="001227FF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1227FF" w:rsidRPr="001227FF">
        <w:rPr>
          <w:szCs w:val="28"/>
        </w:rPr>
        <w:t xml:space="preserve">7. Цена земельного участка определяется по состоянию на дату поступления в </w:t>
      </w:r>
      <w:r w:rsidR="001227FF">
        <w:rPr>
          <w:szCs w:val="28"/>
        </w:rPr>
        <w:t>Администрацию Роговского сельского поселения</w:t>
      </w:r>
      <w:r w:rsidR="001227FF" w:rsidRPr="001227FF">
        <w:rPr>
          <w:szCs w:val="28"/>
        </w:rPr>
        <w:t xml:space="preserve"> заявления о предоставлении земельного участка в собственность бе</w:t>
      </w:r>
      <w:r w:rsidR="001227FF">
        <w:rPr>
          <w:szCs w:val="28"/>
        </w:rPr>
        <w:t>з проведения торгов.</w:t>
      </w:r>
    </w:p>
    <w:p w:rsidR="001227FF" w:rsidRDefault="001227FF" w:rsidP="001227FF">
      <w:pPr>
        <w:ind w:firstLine="709"/>
        <w:jc w:val="both"/>
        <w:rPr>
          <w:szCs w:val="28"/>
        </w:rPr>
      </w:pPr>
      <w:r w:rsidRPr="001227FF">
        <w:rPr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C3234E" w:rsidRDefault="001227FF" w:rsidP="00C3234E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C3234E" w:rsidRPr="00EB0C97">
        <w:rPr>
          <w:szCs w:val="28"/>
        </w:rPr>
        <w:t xml:space="preserve">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</w:t>
      </w:r>
    </w:p>
    <w:p w:rsidR="00C3234E" w:rsidRDefault="00C3234E" w:rsidP="00C3234E">
      <w:pPr>
        <w:ind w:firstLine="709"/>
        <w:jc w:val="both"/>
        <w:rPr>
          <w:szCs w:val="28"/>
        </w:rPr>
      </w:pPr>
      <w:r w:rsidRPr="00EB0C97">
        <w:rPr>
          <w:szCs w:val="28"/>
        </w:rPr>
        <w:t>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r>
        <w:rPr>
          <w:szCs w:val="28"/>
        </w:rPr>
        <w:t>»</w:t>
      </w:r>
      <w:r w:rsidRPr="00EB0C97">
        <w:rPr>
          <w:szCs w:val="28"/>
        </w:rPr>
        <w:t>.</w:t>
      </w:r>
    </w:p>
    <w:p w:rsidR="00C3234E" w:rsidRDefault="00C3234E" w:rsidP="00C3234E">
      <w:pPr>
        <w:ind w:left="360"/>
        <w:jc w:val="both"/>
        <w:rPr>
          <w:szCs w:val="28"/>
        </w:rPr>
      </w:pPr>
    </w:p>
    <w:p w:rsidR="00C3234E" w:rsidRDefault="00C3234E" w:rsidP="00C3234E">
      <w:pPr>
        <w:ind w:left="360"/>
        <w:jc w:val="both"/>
        <w:rPr>
          <w:szCs w:val="28"/>
        </w:rPr>
      </w:pPr>
    </w:p>
    <w:p w:rsidR="00C3234E" w:rsidRDefault="00C3234E" w:rsidP="00C3234E">
      <w:pPr>
        <w:ind w:left="360"/>
        <w:jc w:val="both"/>
        <w:rPr>
          <w:szCs w:val="28"/>
        </w:rPr>
      </w:pPr>
      <w:bookmarkStart w:id="0" w:name="_GoBack"/>
      <w:bookmarkEnd w:id="0"/>
    </w:p>
    <w:sectPr w:rsidR="00C3234E" w:rsidSect="00255D46">
      <w:headerReference w:type="default" r:id="rId7"/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0B" w:rsidRDefault="001D110B" w:rsidP="000A24CA">
      <w:r>
        <w:separator/>
      </w:r>
    </w:p>
  </w:endnote>
  <w:endnote w:type="continuationSeparator" w:id="0">
    <w:p w:rsidR="001D110B" w:rsidRDefault="001D110B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0B" w:rsidRDefault="001D110B" w:rsidP="000A24CA">
      <w:r>
        <w:separator/>
      </w:r>
    </w:p>
  </w:footnote>
  <w:footnote w:type="continuationSeparator" w:id="0">
    <w:p w:rsidR="001D110B" w:rsidRDefault="001D110B" w:rsidP="000A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CA" w:rsidRPr="00604E28" w:rsidRDefault="000A24CA" w:rsidP="000A24CA">
    <w:pPr>
      <w:tabs>
        <w:tab w:val="center" w:pos="4677"/>
        <w:tab w:val="right" w:pos="9355"/>
      </w:tabs>
      <w:suppressAutoHyphens w:val="0"/>
      <w:ind w:firstLine="709"/>
      <w:jc w:val="right"/>
      <w:rPr>
        <w:rFonts w:ascii="Calibri" w:hAnsi="Calibri"/>
        <w:spacing w:val="16"/>
        <w:sz w:val="25"/>
        <w:lang w:eastAsia="ru-RU"/>
      </w:rPr>
    </w:pPr>
    <w:r w:rsidRPr="00604E28">
      <w:rPr>
        <w:rFonts w:ascii="Calibri" w:hAnsi="Calibri"/>
        <w:spacing w:val="16"/>
        <w:sz w:val="25"/>
        <w:lang w:eastAsia="ru-RU"/>
      </w:rPr>
      <w:t xml:space="preserve">Начало обсуждения </w:t>
    </w:r>
    <w:r w:rsidR="005C6E9D">
      <w:rPr>
        <w:rFonts w:ascii="Calibri" w:hAnsi="Calibri"/>
        <w:spacing w:val="16"/>
        <w:sz w:val="25"/>
        <w:lang w:eastAsia="ru-RU"/>
      </w:rPr>
      <w:t>26</w:t>
    </w:r>
    <w:r w:rsidRPr="00604E28">
      <w:rPr>
        <w:rFonts w:ascii="Calibri" w:hAnsi="Calibri"/>
        <w:spacing w:val="16"/>
        <w:sz w:val="25"/>
        <w:lang w:eastAsia="ru-RU"/>
      </w:rPr>
      <w:t>.0</w:t>
    </w:r>
    <w:r w:rsidR="005C6E9D">
      <w:rPr>
        <w:rFonts w:ascii="Calibri" w:hAnsi="Calibri"/>
        <w:spacing w:val="16"/>
        <w:sz w:val="25"/>
        <w:lang w:eastAsia="ru-RU"/>
      </w:rPr>
      <w:t>9</w:t>
    </w:r>
    <w:r w:rsidRPr="00604E28">
      <w:rPr>
        <w:rFonts w:ascii="Calibri" w:hAnsi="Calibri"/>
        <w:spacing w:val="16"/>
        <w:sz w:val="25"/>
        <w:lang w:eastAsia="ru-RU"/>
      </w:rPr>
      <w:t>.202</w:t>
    </w:r>
    <w:r>
      <w:rPr>
        <w:rFonts w:ascii="Calibri" w:hAnsi="Calibri"/>
        <w:spacing w:val="16"/>
        <w:sz w:val="25"/>
        <w:lang w:eastAsia="ru-RU"/>
      </w:rPr>
      <w:t>4</w:t>
    </w:r>
    <w:r w:rsidRPr="00604E28">
      <w:rPr>
        <w:rFonts w:ascii="Calibri" w:hAnsi="Calibri"/>
        <w:spacing w:val="16"/>
        <w:sz w:val="25"/>
        <w:lang w:eastAsia="ru-RU"/>
      </w:rPr>
      <w:t xml:space="preserve"> – Конец обсуждения </w:t>
    </w:r>
    <w:r w:rsidR="005C6E9D">
      <w:rPr>
        <w:rFonts w:ascii="Calibri" w:hAnsi="Calibri"/>
        <w:spacing w:val="16"/>
        <w:sz w:val="25"/>
        <w:lang w:eastAsia="ru-RU"/>
      </w:rPr>
      <w:t>25</w:t>
    </w:r>
    <w:r w:rsidRPr="00604E28">
      <w:rPr>
        <w:rFonts w:ascii="Calibri" w:hAnsi="Calibri"/>
        <w:spacing w:val="16"/>
        <w:sz w:val="25"/>
        <w:lang w:eastAsia="ru-RU"/>
      </w:rPr>
      <w:t>.</w:t>
    </w:r>
    <w:r w:rsidR="005C6E9D">
      <w:rPr>
        <w:rFonts w:ascii="Calibri" w:hAnsi="Calibri"/>
        <w:spacing w:val="16"/>
        <w:sz w:val="25"/>
        <w:lang w:eastAsia="ru-RU"/>
      </w:rPr>
      <w:t>10</w:t>
    </w:r>
    <w:r w:rsidRPr="00604E28">
      <w:rPr>
        <w:rFonts w:ascii="Calibri" w:hAnsi="Calibri"/>
        <w:spacing w:val="16"/>
        <w:sz w:val="25"/>
        <w:lang w:eastAsia="ru-RU"/>
      </w:rPr>
      <w:t>.202</w:t>
    </w:r>
    <w:r>
      <w:rPr>
        <w:rFonts w:ascii="Calibri" w:hAnsi="Calibri"/>
        <w:spacing w:val="16"/>
        <w:sz w:val="25"/>
        <w:lang w:eastAsia="ru-RU"/>
      </w:rPr>
      <w:t>4</w:t>
    </w:r>
  </w:p>
  <w:p w:rsidR="000A24CA" w:rsidRDefault="000A24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641A92"/>
    <w:multiLevelType w:val="hybridMultilevel"/>
    <w:tmpl w:val="8B9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9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33"/>
    <w:rsid w:val="0001699E"/>
    <w:rsid w:val="0005169E"/>
    <w:rsid w:val="0005181C"/>
    <w:rsid w:val="0007405E"/>
    <w:rsid w:val="000A24CA"/>
    <w:rsid w:val="000C3651"/>
    <w:rsid w:val="000D7990"/>
    <w:rsid w:val="000F2942"/>
    <w:rsid w:val="001227FF"/>
    <w:rsid w:val="00177BFF"/>
    <w:rsid w:val="0018636D"/>
    <w:rsid w:val="001A1866"/>
    <w:rsid w:val="001A59A7"/>
    <w:rsid w:val="001D110B"/>
    <w:rsid w:val="001F64BF"/>
    <w:rsid w:val="00220D33"/>
    <w:rsid w:val="00235815"/>
    <w:rsid w:val="00255D46"/>
    <w:rsid w:val="00263BAF"/>
    <w:rsid w:val="00277F7D"/>
    <w:rsid w:val="00282624"/>
    <w:rsid w:val="002A3058"/>
    <w:rsid w:val="002A3DBB"/>
    <w:rsid w:val="002B512F"/>
    <w:rsid w:val="002B6A70"/>
    <w:rsid w:val="002C074F"/>
    <w:rsid w:val="002D7ACE"/>
    <w:rsid w:val="003166DE"/>
    <w:rsid w:val="00317FC4"/>
    <w:rsid w:val="00365997"/>
    <w:rsid w:val="00371C5F"/>
    <w:rsid w:val="003839E5"/>
    <w:rsid w:val="003A0756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61278"/>
    <w:rsid w:val="005B26A0"/>
    <w:rsid w:val="005C6E9D"/>
    <w:rsid w:val="005F0E5C"/>
    <w:rsid w:val="00604E28"/>
    <w:rsid w:val="00612A60"/>
    <w:rsid w:val="006337EF"/>
    <w:rsid w:val="0064752C"/>
    <w:rsid w:val="006A3146"/>
    <w:rsid w:val="006A6A35"/>
    <w:rsid w:val="006C7986"/>
    <w:rsid w:val="006F07DC"/>
    <w:rsid w:val="006F318D"/>
    <w:rsid w:val="0071191A"/>
    <w:rsid w:val="00716BAF"/>
    <w:rsid w:val="00723687"/>
    <w:rsid w:val="00732A75"/>
    <w:rsid w:val="007C42C5"/>
    <w:rsid w:val="007C6D3C"/>
    <w:rsid w:val="007E091B"/>
    <w:rsid w:val="008241B8"/>
    <w:rsid w:val="008453F3"/>
    <w:rsid w:val="008D13D8"/>
    <w:rsid w:val="008D41EA"/>
    <w:rsid w:val="00920CB8"/>
    <w:rsid w:val="00946B31"/>
    <w:rsid w:val="009577D2"/>
    <w:rsid w:val="00962C28"/>
    <w:rsid w:val="00992B22"/>
    <w:rsid w:val="009B1728"/>
    <w:rsid w:val="009B3760"/>
    <w:rsid w:val="009D492A"/>
    <w:rsid w:val="00A023E4"/>
    <w:rsid w:val="00A307D4"/>
    <w:rsid w:val="00A54479"/>
    <w:rsid w:val="00A65B7B"/>
    <w:rsid w:val="00A7449A"/>
    <w:rsid w:val="00A85C95"/>
    <w:rsid w:val="00AB4D90"/>
    <w:rsid w:val="00AE7C67"/>
    <w:rsid w:val="00B02A83"/>
    <w:rsid w:val="00B119AC"/>
    <w:rsid w:val="00B14DBB"/>
    <w:rsid w:val="00B444B3"/>
    <w:rsid w:val="00BB168C"/>
    <w:rsid w:val="00BD5246"/>
    <w:rsid w:val="00BE399B"/>
    <w:rsid w:val="00C3234E"/>
    <w:rsid w:val="00C941F9"/>
    <w:rsid w:val="00CC2DF0"/>
    <w:rsid w:val="00CF24D5"/>
    <w:rsid w:val="00D04D48"/>
    <w:rsid w:val="00D244CC"/>
    <w:rsid w:val="00D26209"/>
    <w:rsid w:val="00D51B55"/>
    <w:rsid w:val="00D8711C"/>
    <w:rsid w:val="00DC1CE5"/>
    <w:rsid w:val="00DF77B3"/>
    <w:rsid w:val="00E224F3"/>
    <w:rsid w:val="00E52618"/>
    <w:rsid w:val="00E87515"/>
    <w:rsid w:val="00E979AE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DD1E03-9119-4970-9C61-91338E2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3234E"/>
    <w:pPr>
      <w:suppressAutoHyphens w:val="0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94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User</cp:lastModifiedBy>
  <cp:revision>14</cp:revision>
  <cp:lastPrinted>2024-09-26T09:04:00Z</cp:lastPrinted>
  <dcterms:created xsi:type="dcterms:W3CDTF">2024-09-26T07:39:00Z</dcterms:created>
  <dcterms:modified xsi:type="dcterms:W3CDTF">2024-09-26T09:13:00Z</dcterms:modified>
</cp:coreProperties>
</file>