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D01" w:rsidRPr="00774F8C" w:rsidRDefault="005A2D01" w:rsidP="00774F8C">
      <w:pPr>
        <w:pStyle w:val="a4"/>
        <w:ind w:firstLine="709"/>
        <w:rPr>
          <w:b/>
          <w:bCs/>
          <w:sz w:val="32"/>
          <w:szCs w:val="32"/>
        </w:rPr>
      </w:pPr>
      <w:r w:rsidRPr="00774F8C">
        <w:rPr>
          <w:b/>
          <w:bCs/>
          <w:sz w:val="32"/>
          <w:szCs w:val="32"/>
        </w:rPr>
        <w:t>Пояснительная записка</w:t>
      </w:r>
    </w:p>
    <w:p w:rsidR="00B6530C" w:rsidRDefault="005A2D01" w:rsidP="00774F8C">
      <w:pPr>
        <w:pStyle w:val="a4"/>
        <w:ind w:firstLine="709"/>
        <w:rPr>
          <w:b/>
          <w:sz w:val="32"/>
          <w:szCs w:val="32"/>
        </w:rPr>
      </w:pPr>
      <w:r w:rsidRPr="00774F8C">
        <w:rPr>
          <w:b/>
          <w:bCs/>
          <w:sz w:val="32"/>
          <w:szCs w:val="32"/>
        </w:rPr>
        <w:t xml:space="preserve"> </w:t>
      </w:r>
      <w:r w:rsidRPr="00774F8C">
        <w:rPr>
          <w:b/>
          <w:sz w:val="32"/>
          <w:szCs w:val="32"/>
        </w:rPr>
        <w:t xml:space="preserve">к </w:t>
      </w:r>
      <w:r w:rsidR="00B6530C">
        <w:rPr>
          <w:b/>
          <w:sz w:val="32"/>
          <w:szCs w:val="32"/>
        </w:rPr>
        <w:t>решени</w:t>
      </w:r>
      <w:r w:rsidR="000F2D45">
        <w:rPr>
          <w:b/>
          <w:sz w:val="32"/>
          <w:szCs w:val="32"/>
        </w:rPr>
        <w:t>ю</w:t>
      </w:r>
      <w:r w:rsidR="00B6530C">
        <w:rPr>
          <w:b/>
          <w:sz w:val="32"/>
          <w:szCs w:val="32"/>
        </w:rPr>
        <w:t xml:space="preserve"> Собрания депутатов</w:t>
      </w:r>
    </w:p>
    <w:p w:rsidR="005A2D01" w:rsidRPr="00774F8C" w:rsidRDefault="00B6530C" w:rsidP="00774F8C">
      <w:pPr>
        <w:pStyle w:val="a4"/>
        <w:ind w:firstLine="709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Роговского сельского поселения</w:t>
      </w:r>
      <w:r w:rsidR="007344D4">
        <w:rPr>
          <w:b/>
          <w:vanish/>
          <w:sz w:val="32"/>
          <w:szCs w:val="32"/>
        </w:rPr>
        <w:pgNum/>
      </w:r>
      <w:r w:rsidR="007344D4">
        <w:rPr>
          <w:b/>
          <w:vanish/>
          <w:sz w:val="32"/>
          <w:szCs w:val="32"/>
        </w:rPr>
        <w:pgNum/>
      </w:r>
      <w:r w:rsidR="007344D4">
        <w:rPr>
          <w:b/>
          <w:vanish/>
          <w:sz w:val="32"/>
          <w:szCs w:val="32"/>
        </w:rPr>
        <w:pgNum/>
      </w:r>
      <w:r w:rsidR="007344D4">
        <w:rPr>
          <w:b/>
          <w:vanish/>
          <w:sz w:val="32"/>
          <w:szCs w:val="32"/>
        </w:rPr>
        <w:pgNum/>
      </w:r>
      <w:r w:rsidR="007344D4">
        <w:rPr>
          <w:b/>
          <w:vanish/>
          <w:sz w:val="32"/>
          <w:szCs w:val="32"/>
        </w:rPr>
        <w:pgNum/>
      </w:r>
      <w:r w:rsidR="007344D4">
        <w:rPr>
          <w:b/>
          <w:vanish/>
          <w:sz w:val="32"/>
          <w:szCs w:val="32"/>
        </w:rPr>
        <w:pgNum/>
      </w:r>
      <w:r w:rsidR="007344D4">
        <w:rPr>
          <w:b/>
          <w:vanish/>
          <w:sz w:val="32"/>
          <w:szCs w:val="32"/>
        </w:rPr>
        <w:pgNum/>
      </w:r>
      <w:r w:rsidR="007344D4">
        <w:rPr>
          <w:b/>
          <w:vanish/>
          <w:sz w:val="32"/>
          <w:szCs w:val="32"/>
        </w:rPr>
        <w:pgNum/>
      </w:r>
      <w:r w:rsidR="007344D4">
        <w:rPr>
          <w:b/>
          <w:vanish/>
          <w:sz w:val="32"/>
          <w:szCs w:val="32"/>
        </w:rPr>
        <w:pgNum/>
      </w:r>
      <w:r w:rsidR="007344D4">
        <w:rPr>
          <w:b/>
          <w:vanish/>
          <w:sz w:val="32"/>
          <w:szCs w:val="32"/>
        </w:rPr>
        <w:pgNum/>
      </w:r>
      <w:r w:rsidR="007344D4">
        <w:rPr>
          <w:b/>
          <w:vanish/>
          <w:sz w:val="32"/>
          <w:szCs w:val="32"/>
        </w:rPr>
        <w:pgNum/>
      </w:r>
      <w:r w:rsidR="007344D4">
        <w:rPr>
          <w:b/>
          <w:vanish/>
          <w:sz w:val="32"/>
          <w:szCs w:val="32"/>
        </w:rPr>
        <w:pgNum/>
      </w:r>
      <w:r w:rsidR="007344D4">
        <w:rPr>
          <w:b/>
          <w:vanish/>
          <w:sz w:val="32"/>
          <w:szCs w:val="32"/>
        </w:rPr>
        <w:pgNum/>
      </w:r>
      <w:r w:rsidR="007344D4">
        <w:rPr>
          <w:b/>
          <w:vanish/>
          <w:sz w:val="32"/>
          <w:szCs w:val="32"/>
        </w:rPr>
        <w:pgNum/>
      </w:r>
      <w:r w:rsidR="007344D4">
        <w:rPr>
          <w:b/>
          <w:vanish/>
          <w:sz w:val="32"/>
          <w:szCs w:val="32"/>
        </w:rPr>
        <w:pgNum/>
      </w:r>
      <w:r w:rsidR="007344D4">
        <w:rPr>
          <w:b/>
          <w:vanish/>
          <w:sz w:val="32"/>
          <w:szCs w:val="32"/>
        </w:rPr>
        <w:pgNum/>
      </w:r>
      <w:r w:rsidR="007344D4">
        <w:rPr>
          <w:b/>
          <w:vanish/>
          <w:sz w:val="32"/>
          <w:szCs w:val="32"/>
        </w:rPr>
        <w:pgNum/>
      </w:r>
      <w:r w:rsidR="007344D4">
        <w:rPr>
          <w:b/>
          <w:vanish/>
          <w:sz w:val="32"/>
          <w:szCs w:val="32"/>
        </w:rPr>
        <w:pgNum/>
      </w:r>
      <w:r w:rsidR="007344D4">
        <w:rPr>
          <w:b/>
          <w:vanish/>
          <w:sz w:val="32"/>
          <w:szCs w:val="32"/>
        </w:rPr>
        <w:pgNum/>
      </w:r>
      <w:r w:rsidR="007344D4">
        <w:rPr>
          <w:b/>
          <w:vanish/>
          <w:sz w:val="32"/>
          <w:szCs w:val="32"/>
        </w:rPr>
        <w:pgNum/>
      </w:r>
      <w:r w:rsidR="007344D4">
        <w:rPr>
          <w:b/>
          <w:vanish/>
          <w:sz w:val="32"/>
          <w:szCs w:val="32"/>
        </w:rPr>
        <w:pgNum/>
      </w:r>
      <w:r w:rsidR="007344D4">
        <w:rPr>
          <w:b/>
          <w:vanish/>
          <w:sz w:val="32"/>
          <w:szCs w:val="32"/>
        </w:rPr>
        <w:pgNum/>
      </w:r>
      <w:r w:rsidR="007344D4">
        <w:rPr>
          <w:b/>
          <w:vanish/>
          <w:sz w:val="32"/>
          <w:szCs w:val="32"/>
        </w:rPr>
        <w:pgNum/>
      </w:r>
      <w:r w:rsidR="007344D4">
        <w:rPr>
          <w:b/>
          <w:vanish/>
          <w:sz w:val="32"/>
          <w:szCs w:val="32"/>
        </w:rPr>
        <w:pgNum/>
      </w:r>
      <w:r w:rsidR="007344D4">
        <w:rPr>
          <w:b/>
          <w:vanish/>
          <w:sz w:val="32"/>
          <w:szCs w:val="32"/>
        </w:rPr>
        <w:pgNum/>
      </w:r>
      <w:r w:rsidR="007344D4">
        <w:rPr>
          <w:b/>
          <w:vanish/>
          <w:sz w:val="32"/>
          <w:szCs w:val="32"/>
        </w:rPr>
        <w:pgNum/>
      </w:r>
      <w:r w:rsidR="007344D4">
        <w:rPr>
          <w:b/>
          <w:vanish/>
          <w:sz w:val="32"/>
          <w:szCs w:val="32"/>
        </w:rPr>
        <w:pgNum/>
      </w:r>
      <w:r w:rsidR="007344D4">
        <w:rPr>
          <w:b/>
          <w:vanish/>
          <w:sz w:val="32"/>
          <w:szCs w:val="32"/>
        </w:rPr>
        <w:pgNum/>
      </w:r>
      <w:r w:rsidR="007344D4">
        <w:rPr>
          <w:b/>
          <w:vanish/>
          <w:sz w:val="32"/>
          <w:szCs w:val="32"/>
        </w:rPr>
        <w:pgNum/>
      </w:r>
      <w:r w:rsidR="007344D4">
        <w:rPr>
          <w:b/>
          <w:vanish/>
          <w:sz w:val="32"/>
          <w:szCs w:val="32"/>
        </w:rPr>
        <w:pgNum/>
      </w:r>
      <w:r w:rsidR="007344D4">
        <w:rPr>
          <w:b/>
          <w:vanish/>
          <w:sz w:val="32"/>
          <w:szCs w:val="32"/>
        </w:rPr>
        <w:pgNum/>
      </w:r>
      <w:r w:rsidR="007344D4">
        <w:rPr>
          <w:b/>
          <w:vanish/>
          <w:sz w:val="32"/>
          <w:szCs w:val="32"/>
        </w:rPr>
        <w:pgNum/>
      </w:r>
      <w:r w:rsidR="007344D4">
        <w:rPr>
          <w:b/>
          <w:vanish/>
          <w:sz w:val="32"/>
          <w:szCs w:val="32"/>
        </w:rPr>
        <w:pgNum/>
      </w:r>
      <w:r w:rsidR="007344D4">
        <w:rPr>
          <w:b/>
          <w:vanish/>
          <w:sz w:val="32"/>
          <w:szCs w:val="32"/>
        </w:rPr>
        <w:pgNum/>
      </w:r>
      <w:r w:rsidR="007344D4">
        <w:rPr>
          <w:b/>
          <w:vanish/>
          <w:sz w:val="32"/>
          <w:szCs w:val="32"/>
        </w:rPr>
        <w:pgNum/>
      </w:r>
      <w:r w:rsidR="007344D4">
        <w:rPr>
          <w:b/>
          <w:vanish/>
          <w:sz w:val="32"/>
          <w:szCs w:val="32"/>
        </w:rPr>
        <w:pgNum/>
      </w:r>
      <w:r w:rsidR="007344D4">
        <w:rPr>
          <w:b/>
          <w:vanish/>
          <w:sz w:val="32"/>
          <w:szCs w:val="32"/>
        </w:rPr>
        <w:pgNum/>
      </w:r>
      <w:r w:rsidR="007344D4">
        <w:rPr>
          <w:b/>
          <w:vanish/>
          <w:sz w:val="32"/>
          <w:szCs w:val="32"/>
        </w:rPr>
        <w:pgNum/>
      </w:r>
      <w:r w:rsidR="007344D4">
        <w:rPr>
          <w:b/>
          <w:vanish/>
          <w:sz w:val="32"/>
          <w:szCs w:val="32"/>
        </w:rPr>
        <w:pgNum/>
      </w:r>
      <w:r w:rsidR="007344D4">
        <w:rPr>
          <w:b/>
          <w:vanish/>
          <w:sz w:val="32"/>
          <w:szCs w:val="32"/>
        </w:rPr>
        <w:pgNum/>
      </w:r>
      <w:r w:rsidR="007344D4">
        <w:rPr>
          <w:b/>
          <w:vanish/>
          <w:sz w:val="32"/>
          <w:szCs w:val="32"/>
        </w:rPr>
        <w:pgNum/>
      </w:r>
      <w:r w:rsidR="007344D4">
        <w:rPr>
          <w:b/>
          <w:vanish/>
          <w:sz w:val="32"/>
          <w:szCs w:val="32"/>
        </w:rPr>
        <w:pgNum/>
      </w:r>
      <w:r w:rsidR="007344D4">
        <w:rPr>
          <w:b/>
          <w:vanish/>
          <w:sz w:val="32"/>
          <w:szCs w:val="32"/>
        </w:rPr>
        <w:pgNum/>
      </w:r>
      <w:r w:rsidR="007344D4">
        <w:rPr>
          <w:b/>
          <w:vanish/>
          <w:sz w:val="32"/>
          <w:szCs w:val="32"/>
        </w:rPr>
        <w:pgNum/>
      </w:r>
      <w:r w:rsidR="007344D4">
        <w:rPr>
          <w:b/>
          <w:vanish/>
          <w:sz w:val="32"/>
          <w:szCs w:val="32"/>
        </w:rPr>
        <w:pgNum/>
      </w:r>
      <w:r w:rsidR="007344D4">
        <w:rPr>
          <w:b/>
          <w:vanish/>
          <w:sz w:val="32"/>
          <w:szCs w:val="32"/>
        </w:rPr>
        <w:pgNum/>
      </w:r>
      <w:r w:rsidR="007344D4">
        <w:rPr>
          <w:b/>
          <w:vanish/>
          <w:sz w:val="32"/>
          <w:szCs w:val="32"/>
        </w:rPr>
        <w:pgNum/>
      </w:r>
      <w:r w:rsidR="007344D4">
        <w:rPr>
          <w:b/>
          <w:vanish/>
          <w:sz w:val="32"/>
          <w:szCs w:val="32"/>
        </w:rPr>
        <w:pgNum/>
      </w:r>
      <w:r w:rsidR="007344D4">
        <w:rPr>
          <w:b/>
          <w:vanish/>
          <w:sz w:val="32"/>
          <w:szCs w:val="32"/>
        </w:rPr>
        <w:pgNum/>
      </w:r>
      <w:r w:rsidR="007344D4">
        <w:rPr>
          <w:b/>
          <w:vanish/>
          <w:sz w:val="32"/>
          <w:szCs w:val="32"/>
        </w:rPr>
        <w:pgNum/>
      </w:r>
      <w:r w:rsidR="007344D4">
        <w:rPr>
          <w:b/>
          <w:vanish/>
          <w:sz w:val="32"/>
          <w:szCs w:val="32"/>
        </w:rPr>
        <w:pgNum/>
      </w:r>
      <w:r w:rsidR="007344D4">
        <w:rPr>
          <w:b/>
          <w:vanish/>
          <w:sz w:val="32"/>
          <w:szCs w:val="32"/>
        </w:rPr>
        <w:pgNum/>
      </w:r>
      <w:r w:rsidR="007344D4">
        <w:rPr>
          <w:b/>
          <w:vanish/>
          <w:sz w:val="32"/>
          <w:szCs w:val="32"/>
        </w:rPr>
        <w:pgNum/>
      </w:r>
      <w:r w:rsidR="007344D4">
        <w:rPr>
          <w:b/>
          <w:vanish/>
          <w:sz w:val="32"/>
          <w:szCs w:val="32"/>
        </w:rPr>
        <w:pgNum/>
      </w:r>
      <w:r w:rsidR="007344D4">
        <w:rPr>
          <w:b/>
          <w:vanish/>
          <w:sz w:val="32"/>
          <w:szCs w:val="32"/>
        </w:rPr>
        <w:pgNum/>
      </w:r>
      <w:r w:rsidR="007344D4">
        <w:rPr>
          <w:b/>
          <w:vanish/>
          <w:sz w:val="32"/>
          <w:szCs w:val="32"/>
        </w:rPr>
        <w:pgNum/>
      </w:r>
      <w:r w:rsidR="007344D4">
        <w:rPr>
          <w:b/>
          <w:vanish/>
          <w:sz w:val="32"/>
          <w:szCs w:val="32"/>
        </w:rPr>
        <w:pgNum/>
      </w:r>
      <w:r w:rsidR="007344D4">
        <w:rPr>
          <w:b/>
          <w:vanish/>
          <w:sz w:val="32"/>
          <w:szCs w:val="32"/>
        </w:rPr>
        <w:pgNum/>
      </w:r>
      <w:r w:rsidR="007344D4">
        <w:rPr>
          <w:b/>
          <w:vanish/>
          <w:sz w:val="32"/>
          <w:szCs w:val="32"/>
        </w:rPr>
        <w:pgNum/>
      </w:r>
      <w:r w:rsidR="007344D4">
        <w:rPr>
          <w:b/>
          <w:vanish/>
          <w:sz w:val="32"/>
          <w:szCs w:val="32"/>
        </w:rPr>
        <w:pgNum/>
      </w:r>
      <w:r w:rsidR="007344D4">
        <w:rPr>
          <w:b/>
          <w:vanish/>
          <w:sz w:val="32"/>
          <w:szCs w:val="32"/>
        </w:rPr>
        <w:pgNum/>
      </w:r>
      <w:r w:rsidR="007344D4">
        <w:rPr>
          <w:b/>
          <w:vanish/>
          <w:sz w:val="32"/>
          <w:szCs w:val="32"/>
        </w:rPr>
        <w:pgNum/>
      </w:r>
      <w:r w:rsidR="007344D4">
        <w:rPr>
          <w:b/>
          <w:vanish/>
          <w:sz w:val="32"/>
          <w:szCs w:val="32"/>
        </w:rPr>
        <w:pgNum/>
      </w:r>
      <w:r w:rsidR="007344D4">
        <w:rPr>
          <w:b/>
          <w:vanish/>
          <w:sz w:val="32"/>
          <w:szCs w:val="32"/>
        </w:rPr>
        <w:pgNum/>
      </w:r>
      <w:r w:rsidR="007344D4">
        <w:rPr>
          <w:b/>
          <w:vanish/>
          <w:sz w:val="32"/>
          <w:szCs w:val="32"/>
        </w:rPr>
        <w:pgNum/>
      </w:r>
      <w:r w:rsidR="007344D4">
        <w:rPr>
          <w:b/>
          <w:vanish/>
          <w:sz w:val="32"/>
          <w:szCs w:val="32"/>
        </w:rPr>
        <w:pgNum/>
      </w:r>
      <w:r w:rsidR="007344D4">
        <w:rPr>
          <w:b/>
          <w:vanish/>
          <w:sz w:val="32"/>
          <w:szCs w:val="32"/>
        </w:rPr>
        <w:pgNum/>
      </w:r>
      <w:r w:rsidR="007344D4">
        <w:rPr>
          <w:b/>
          <w:vanish/>
          <w:sz w:val="32"/>
          <w:szCs w:val="32"/>
        </w:rPr>
        <w:pgNum/>
      </w:r>
      <w:r w:rsidR="007344D4">
        <w:rPr>
          <w:b/>
          <w:vanish/>
          <w:sz w:val="32"/>
          <w:szCs w:val="32"/>
        </w:rPr>
        <w:pgNum/>
      </w:r>
      <w:r w:rsidR="007344D4">
        <w:rPr>
          <w:b/>
          <w:vanish/>
          <w:sz w:val="32"/>
          <w:szCs w:val="32"/>
        </w:rPr>
        <w:pgNum/>
      </w:r>
      <w:r w:rsidR="007344D4">
        <w:rPr>
          <w:b/>
          <w:vanish/>
          <w:sz w:val="32"/>
          <w:szCs w:val="32"/>
        </w:rPr>
        <w:pgNum/>
      </w:r>
      <w:r w:rsidR="007344D4">
        <w:rPr>
          <w:b/>
          <w:vanish/>
          <w:sz w:val="32"/>
          <w:szCs w:val="32"/>
        </w:rPr>
        <w:pgNum/>
      </w:r>
      <w:r w:rsidR="007344D4">
        <w:rPr>
          <w:b/>
          <w:vanish/>
          <w:sz w:val="32"/>
          <w:szCs w:val="32"/>
        </w:rPr>
        <w:pgNum/>
      </w:r>
      <w:r w:rsidR="007344D4">
        <w:rPr>
          <w:b/>
          <w:vanish/>
          <w:sz w:val="32"/>
          <w:szCs w:val="32"/>
        </w:rPr>
        <w:pgNum/>
      </w:r>
      <w:r w:rsidR="007344D4">
        <w:rPr>
          <w:b/>
          <w:vanish/>
          <w:sz w:val="32"/>
          <w:szCs w:val="32"/>
        </w:rPr>
        <w:pgNum/>
      </w:r>
      <w:r w:rsidR="007344D4">
        <w:rPr>
          <w:b/>
          <w:vanish/>
          <w:sz w:val="32"/>
          <w:szCs w:val="32"/>
        </w:rPr>
        <w:pgNum/>
      </w:r>
      <w:r w:rsidR="007344D4">
        <w:rPr>
          <w:b/>
          <w:vanish/>
          <w:sz w:val="32"/>
          <w:szCs w:val="32"/>
        </w:rPr>
        <w:pgNum/>
      </w:r>
      <w:r w:rsidR="007344D4">
        <w:rPr>
          <w:b/>
          <w:vanish/>
          <w:sz w:val="32"/>
          <w:szCs w:val="32"/>
        </w:rPr>
        <w:pgNum/>
      </w:r>
      <w:r w:rsidR="007344D4">
        <w:rPr>
          <w:b/>
          <w:vanish/>
          <w:sz w:val="32"/>
          <w:szCs w:val="32"/>
        </w:rPr>
        <w:pgNum/>
      </w:r>
      <w:r w:rsidR="007344D4">
        <w:rPr>
          <w:b/>
          <w:vanish/>
          <w:sz w:val="32"/>
          <w:szCs w:val="32"/>
        </w:rPr>
        <w:pgNum/>
      </w:r>
      <w:r w:rsidR="007344D4">
        <w:rPr>
          <w:b/>
          <w:vanish/>
          <w:sz w:val="32"/>
          <w:szCs w:val="32"/>
        </w:rPr>
        <w:pgNum/>
      </w:r>
      <w:r w:rsidR="007344D4">
        <w:rPr>
          <w:b/>
          <w:vanish/>
          <w:sz w:val="32"/>
          <w:szCs w:val="32"/>
        </w:rPr>
        <w:pgNum/>
      </w:r>
      <w:r w:rsidR="007344D4">
        <w:rPr>
          <w:b/>
          <w:vanish/>
          <w:sz w:val="32"/>
          <w:szCs w:val="32"/>
        </w:rPr>
        <w:pgNum/>
      </w:r>
      <w:r w:rsidR="007344D4">
        <w:rPr>
          <w:b/>
          <w:vanish/>
          <w:sz w:val="32"/>
          <w:szCs w:val="32"/>
        </w:rPr>
        <w:pgNum/>
      </w:r>
      <w:r w:rsidR="007344D4">
        <w:rPr>
          <w:b/>
          <w:vanish/>
          <w:sz w:val="32"/>
          <w:szCs w:val="32"/>
        </w:rPr>
        <w:pgNum/>
      </w:r>
      <w:r w:rsidR="007344D4">
        <w:rPr>
          <w:b/>
          <w:vanish/>
          <w:sz w:val="32"/>
          <w:szCs w:val="32"/>
        </w:rPr>
        <w:pgNum/>
      </w:r>
      <w:r w:rsidR="007344D4">
        <w:rPr>
          <w:b/>
          <w:vanish/>
          <w:sz w:val="32"/>
          <w:szCs w:val="32"/>
        </w:rPr>
        <w:pgNum/>
      </w:r>
      <w:r w:rsidR="007344D4">
        <w:rPr>
          <w:b/>
          <w:vanish/>
          <w:sz w:val="32"/>
          <w:szCs w:val="32"/>
        </w:rPr>
        <w:pgNum/>
      </w:r>
      <w:r w:rsidR="007344D4">
        <w:rPr>
          <w:b/>
          <w:vanish/>
          <w:sz w:val="32"/>
          <w:szCs w:val="32"/>
        </w:rPr>
        <w:pgNum/>
      </w:r>
      <w:r w:rsidR="007344D4">
        <w:rPr>
          <w:b/>
          <w:vanish/>
          <w:sz w:val="32"/>
          <w:szCs w:val="32"/>
        </w:rPr>
        <w:pgNum/>
      </w:r>
      <w:r w:rsidR="007344D4">
        <w:rPr>
          <w:b/>
          <w:vanish/>
          <w:sz w:val="32"/>
          <w:szCs w:val="32"/>
        </w:rPr>
        <w:pgNum/>
      </w:r>
      <w:r w:rsidR="007344D4">
        <w:rPr>
          <w:b/>
          <w:vanish/>
          <w:sz w:val="32"/>
          <w:szCs w:val="32"/>
        </w:rPr>
        <w:pgNum/>
      </w:r>
      <w:r w:rsidR="007344D4">
        <w:rPr>
          <w:b/>
          <w:vanish/>
          <w:sz w:val="32"/>
          <w:szCs w:val="32"/>
        </w:rPr>
        <w:pgNum/>
      </w:r>
      <w:r w:rsidR="007344D4">
        <w:rPr>
          <w:b/>
          <w:vanish/>
          <w:sz w:val="32"/>
          <w:szCs w:val="32"/>
        </w:rPr>
        <w:pgNum/>
      </w:r>
      <w:r w:rsidR="007344D4">
        <w:rPr>
          <w:b/>
          <w:vanish/>
          <w:sz w:val="32"/>
          <w:szCs w:val="32"/>
        </w:rPr>
        <w:pgNum/>
      </w:r>
      <w:r w:rsidR="007344D4">
        <w:rPr>
          <w:b/>
          <w:vanish/>
          <w:sz w:val="32"/>
          <w:szCs w:val="32"/>
        </w:rPr>
        <w:pgNum/>
      </w:r>
      <w:r w:rsidR="007344D4">
        <w:rPr>
          <w:b/>
          <w:vanish/>
          <w:sz w:val="32"/>
          <w:szCs w:val="32"/>
        </w:rPr>
        <w:pgNum/>
      </w:r>
      <w:r w:rsidR="007344D4">
        <w:rPr>
          <w:b/>
          <w:vanish/>
          <w:sz w:val="32"/>
          <w:szCs w:val="32"/>
        </w:rPr>
        <w:pgNum/>
      </w:r>
      <w:r w:rsidR="007344D4">
        <w:rPr>
          <w:b/>
          <w:vanish/>
          <w:sz w:val="32"/>
          <w:szCs w:val="32"/>
        </w:rPr>
        <w:pgNum/>
      </w:r>
      <w:r w:rsidR="007344D4">
        <w:rPr>
          <w:b/>
          <w:vanish/>
          <w:sz w:val="32"/>
          <w:szCs w:val="32"/>
        </w:rPr>
        <w:pgNum/>
      </w:r>
      <w:r w:rsidR="007344D4">
        <w:rPr>
          <w:b/>
          <w:vanish/>
          <w:sz w:val="32"/>
          <w:szCs w:val="32"/>
        </w:rPr>
        <w:pgNum/>
      </w:r>
      <w:r w:rsidR="007344D4">
        <w:rPr>
          <w:b/>
          <w:vanish/>
          <w:sz w:val="32"/>
          <w:szCs w:val="32"/>
        </w:rPr>
        <w:pgNum/>
      </w:r>
      <w:r w:rsidR="007344D4">
        <w:rPr>
          <w:b/>
          <w:vanish/>
          <w:sz w:val="32"/>
          <w:szCs w:val="32"/>
        </w:rPr>
        <w:pgNum/>
      </w:r>
      <w:r w:rsidR="007344D4">
        <w:rPr>
          <w:b/>
          <w:vanish/>
          <w:sz w:val="32"/>
          <w:szCs w:val="32"/>
        </w:rPr>
        <w:pgNum/>
      </w:r>
      <w:r w:rsidR="007344D4">
        <w:rPr>
          <w:b/>
          <w:vanish/>
          <w:sz w:val="32"/>
          <w:szCs w:val="32"/>
        </w:rPr>
        <w:pgNum/>
      </w:r>
      <w:r w:rsidR="007344D4">
        <w:rPr>
          <w:b/>
          <w:vanish/>
          <w:sz w:val="32"/>
          <w:szCs w:val="32"/>
        </w:rPr>
        <w:pgNum/>
      </w:r>
      <w:r w:rsidR="007344D4">
        <w:rPr>
          <w:b/>
          <w:vanish/>
          <w:sz w:val="32"/>
          <w:szCs w:val="32"/>
        </w:rPr>
        <w:pgNum/>
      </w:r>
      <w:r w:rsidR="007344D4">
        <w:rPr>
          <w:b/>
          <w:vanish/>
          <w:sz w:val="32"/>
          <w:szCs w:val="32"/>
        </w:rPr>
        <w:pgNum/>
      </w:r>
      <w:r w:rsidR="007344D4">
        <w:rPr>
          <w:b/>
          <w:vanish/>
          <w:sz w:val="32"/>
          <w:szCs w:val="32"/>
        </w:rPr>
        <w:pgNum/>
      </w:r>
      <w:r w:rsidR="007344D4">
        <w:rPr>
          <w:b/>
          <w:vanish/>
          <w:sz w:val="32"/>
          <w:szCs w:val="32"/>
        </w:rPr>
        <w:pgNum/>
      </w:r>
      <w:r w:rsidR="007344D4">
        <w:rPr>
          <w:b/>
          <w:vanish/>
          <w:sz w:val="32"/>
          <w:szCs w:val="32"/>
        </w:rPr>
        <w:pgNum/>
      </w:r>
      <w:r w:rsidR="007344D4">
        <w:rPr>
          <w:b/>
          <w:vanish/>
          <w:sz w:val="32"/>
          <w:szCs w:val="32"/>
        </w:rPr>
        <w:pgNum/>
      </w:r>
      <w:r w:rsidR="007344D4">
        <w:rPr>
          <w:b/>
          <w:vanish/>
          <w:sz w:val="32"/>
          <w:szCs w:val="32"/>
        </w:rPr>
        <w:pgNum/>
      </w:r>
      <w:r w:rsidR="007344D4">
        <w:rPr>
          <w:b/>
          <w:vanish/>
          <w:sz w:val="32"/>
          <w:szCs w:val="32"/>
        </w:rPr>
        <w:pgNum/>
      </w:r>
      <w:r w:rsidR="007344D4">
        <w:rPr>
          <w:b/>
          <w:vanish/>
          <w:sz w:val="32"/>
          <w:szCs w:val="32"/>
        </w:rPr>
        <w:pgNum/>
      </w:r>
      <w:r w:rsidR="007344D4">
        <w:rPr>
          <w:b/>
          <w:vanish/>
          <w:sz w:val="32"/>
          <w:szCs w:val="32"/>
        </w:rPr>
        <w:pgNum/>
      </w:r>
      <w:r w:rsidR="007344D4">
        <w:rPr>
          <w:b/>
          <w:vanish/>
          <w:sz w:val="32"/>
          <w:szCs w:val="32"/>
        </w:rPr>
        <w:pgNum/>
      </w:r>
      <w:r w:rsidR="007344D4">
        <w:rPr>
          <w:b/>
          <w:vanish/>
          <w:sz w:val="32"/>
          <w:szCs w:val="32"/>
        </w:rPr>
        <w:pgNum/>
      </w:r>
      <w:r w:rsidR="007344D4">
        <w:rPr>
          <w:b/>
          <w:vanish/>
          <w:sz w:val="32"/>
          <w:szCs w:val="32"/>
        </w:rPr>
        <w:pgNum/>
      </w:r>
      <w:r w:rsidR="007344D4">
        <w:rPr>
          <w:b/>
          <w:vanish/>
          <w:sz w:val="32"/>
          <w:szCs w:val="32"/>
        </w:rPr>
        <w:pgNum/>
      </w:r>
      <w:r w:rsidR="007344D4">
        <w:rPr>
          <w:b/>
          <w:vanish/>
          <w:sz w:val="32"/>
          <w:szCs w:val="32"/>
        </w:rPr>
        <w:pgNum/>
      </w:r>
      <w:r w:rsidR="007344D4">
        <w:rPr>
          <w:b/>
          <w:vanish/>
          <w:sz w:val="32"/>
          <w:szCs w:val="32"/>
        </w:rPr>
        <w:pgNum/>
      </w:r>
      <w:r w:rsidR="007344D4">
        <w:rPr>
          <w:b/>
          <w:vanish/>
          <w:sz w:val="32"/>
          <w:szCs w:val="32"/>
        </w:rPr>
        <w:pgNum/>
      </w:r>
      <w:r w:rsidR="007344D4">
        <w:rPr>
          <w:b/>
          <w:vanish/>
          <w:sz w:val="32"/>
          <w:szCs w:val="32"/>
        </w:rPr>
        <w:pgNum/>
      </w:r>
      <w:r w:rsidR="007344D4">
        <w:rPr>
          <w:b/>
          <w:vanish/>
          <w:sz w:val="32"/>
          <w:szCs w:val="32"/>
        </w:rPr>
        <w:pgNum/>
      </w:r>
      <w:r w:rsidR="007344D4">
        <w:rPr>
          <w:b/>
          <w:vanish/>
          <w:sz w:val="32"/>
          <w:szCs w:val="32"/>
        </w:rPr>
        <w:pgNum/>
      </w:r>
      <w:r w:rsidR="007344D4">
        <w:rPr>
          <w:b/>
          <w:vanish/>
          <w:sz w:val="32"/>
          <w:szCs w:val="32"/>
        </w:rPr>
        <w:pgNum/>
      </w:r>
    </w:p>
    <w:p w:rsidR="00B6530C" w:rsidRDefault="00B6530C" w:rsidP="00774F8C">
      <w:pPr>
        <w:pStyle w:val="a4"/>
        <w:ind w:firstLine="709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«О</w:t>
      </w:r>
      <w:r w:rsidR="005A2D01" w:rsidRPr="00774F8C">
        <w:rPr>
          <w:b/>
          <w:sz w:val="32"/>
          <w:szCs w:val="32"/>
        </w:rPr>
        <w:t xml:space="preserve"> бюджете</w:t>
      </w:r>
      <w:r>
        <w:rPr>
          <w:b/>
          <w:sz w:val="32"/>
          <w:szCs w:val="32"/>
        </w:rPr>
        <w:t xml:space="preserve"> Роговского сельского поселения</w:t>
      </w:r>
    </w:p>
    <w:p w:rsidR="008540AE" w:rsidRDefault="00B6530C" w:rsidP="00774F8C">
      <w:pPr>
        <w:pStyle w:val="a4"/>
        <w:ind w:firstLine="709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Егорлыкского района</w:t>
      </w:r>
      <w:r w:rsidR="005A2D01" w:rsidRPr="00774F8C">
        <w:rPr>
          <w:b/>
          <w:sz w:val="32"/>
          <w:szCs w:val="32"/>
        </w:rPr>
        <w:t xml:space="preserve"> на 2017 год и </w:t>
      </w:r>
    </w:p>
    <w:p w:rsidR="005A2D01" w:rsidRPr="00774F8C" w:rsidRDefault="005A2D01" w:rsidP="00774F8C">
      <w:pPr>
        <w:pStyle w:val="a4"/>
        <w:ind w:firstLine="709"/>
        <w:rPr>
          <w:b/>
          <w:sz w:val="32"/>
          <w:szCs w:val="32"/>
        </w:rPr>
      </w:pPr>
      <w:r w:rsidRPr="00774F8C">
        <w:rPr>
          <w:b/>
          <w:sz w:val="32"/>
          <w:szCs w:val="32"/>
        </w:rPr>
        <w:t xml:space="preserve">на плановый период 2018 и 2019 годов» </w:t>
      </w:r>
    </w:p>
    <w:p w:rsidR="005A2D01" w:rsidRPr="00774F8C" w:rsidRDefault="005A2D01" w:rsidP="00774F8C">
      <w:pPr>
        <w:pStyle w:val="a4"/>
        <w:ind w:firstLine="709"/>
        <w:rPr>
          <w:b/>
        </w:rPr>
      </w:pPr>
    </w:p>
    <w:p w:rsidR="005A2D01" w:rsidRPr="00774F8C" w:rsidRDefault="005A2D01" w:rsidP="00774F8C">
      <w:pPr>
        <w:pStyle w:val="a4"/>
        <w:numPr>
          <w:ilvl w:val="0"/>
          <w:numId w:val="1"/>
        </w:numPr>
        <w:jc w:val="left"/>
        <w:rPr>
          <w:b/>
          <w:sz w:val="32"/>
          <w:szCs w:val="32"/>
        </w:rPr>
      </w:pPr>
      <w:r w:rsidRPr="00774F8C">
        <w:rPr>
          <w:b/>
          <w:sz w:val="32"/>
          <w:szCs w:val="32"/>
        </w:rPr>
        <w:t>Введение</w:t>
      </w:r>
    </w:p>
    <w:p w:rsidR="005A2D01" w:rsidRPr="002169C2" w:rsidRDefault="005A2D01" w:rsidP="00774F8C">
      <w:pPr>
        <w:pStyle w:val="a4"/>
        <w:ind w:left="709"/>
      </w:pPr>
    </w:p>
    <w:p w:rsidR="005A2D01" w:rsidRPr="00774F8C" w:rsidRDefault="000F2D45" w:rsidP="00774F8C">
      <w:pPr>
        <w:pStyle w:val="a4"/>
        <w:ind w:firstLine="709"/>
        <w:jc w:val="both"/>
        <w:rPr>
          <w:szCs w:val="28"/>
          <w:lang w:eastAsia="en-US"/>
        </w:rPr>
      </w:pPr>
      <w:r>
        <w:t>Решение</w:t>
      </w:r>
      <w:r w:rsidR="00B6530C">
        <w:t xml:space="preserve"> Собрания депутатов Роговского сельского поселения</w:t>
      </w:r>
      <w:r w:rsidR="005A2D01" w:rsidRPr="00774F8C">
        <w:t xml:space="preserve"> </w:t>
      </w:r>
      <w:r w:rsidR="00B6530C">
        <w:t xml:space="preserve">     «О </w:t>
      </w:r>
      <w:r w:rsidR="005A2D01" w:rsidRPr="00774F8C">
        <w:t>бюджете</w:t>
      </w:r>
      <w:r w:rsidR="00B6530C">
        <w:t xml:space="preserve"> Роговского сельского поселения</w:t>
      </w:r>
      <w:r w:rsidR="005A2D01" w:rsidRPr="00774F8C">
        <w:t xml:space="preserve"> </w:t>
      </w:r>
      <w:r w:rsidR="00AA741E">
        <w:t xml:space="preserve">Егорлыкского района </w:t>
      </w:r>
      <w:r w:rsidR="005A2D01" w:rsidRPr="00774F8C">
        <w:t xml:space="preserve">на 2017 год и на плановый период 2018 и 2019 годов» (далее - </w:t>
      </w:r>
      <w:r w:rsidR="00B6530C">
        <w:t>решение</w:t>
      </w:r>
      <w:r w:rsidR="005A2D01" w:rsidRPr="00774F8C">
        <w:t>) подготовлен</w:t>
      </w:r>
      <w:r w:rsidR="00511FA2">
        <w:t>о</w:t>
      </w:r>
      <w:r w:rsidR="005A2D01" w:rsidRPr="00774F8C">
        <w:t xml:space="preserve"> на основе</w:t>
      </w:r>
      <w:r w:rsidR="005A2D01" w:rsidRPr="00774F8C">
        <w:rPr>
          <w:szCs w:val="28"/>
          <w:lang w:eastAsia="en-US"/>
        </w:rPr>
        <w:t xml:space="preserve"> </w:t>
      </w:r>
      <w:r w:rsidR="005A2D01" w:rsidRPr="00774F8C">
        <w:t xml:space="preserve">прогноза социально-экономического развития </w:t>
      </w:r>
      <w:r w:rsidR="00B6530C">
        <w:t>Роговского сельского поселения</w:t>
      </w:r>
      <w:r w:rsidR="005A2D01" w:rsidRPr="00774F8C">
        <w:t xml:space="preserve"> на 2017-2019 годы, основных направлений бюджетной и налоговой политики </w:t>
      </w:r>
      <w:r w:rsidR="00B6530C">
        <w:t>Роговского сельского поселения</w:t>
      </w:r>
      <w:r w:rsidR="005A2D01" w:rsidRPr="00774F8C">
        <w:t xml:space="preserve"> на 2017-2019 годы</w:t>
      </w:r>
      <w:r w:rsidR="005A2D01" w:rsidRPr="00774F8C">
        <w:rPr>
          <w:szCs w:val="28"/>
          <w:lang w:eastAsia="en-US"/>
        </w:rPr>
        <w:t>.</w:t>
      </w:r>
    </w:p>
    <w:p w:rsidR="0092117B" w:rsidRDefault="0092117B" w:rsidP="0092117B">
      <w:pPr>
        <w:pStyle w:val="a4"/>
        <w:ind w:firstLine="709"/>
        <w:jc w:val="both"/>
      </w:pPr>
      <w:r>
        <w:t xml:space="preserve">Особенностью </w:t>
      </w:r>
      <w:r w:rsidR="000F2D45">
        <w:t xml:space="preserve">решения о бюджете Роговского сельского поселения Егорлыкского района </w:t>
      </w:r>
      <w:r>
        <w:t xml:space="preserve"> является возвращение к трехлетнему бюджетному планированию в соответствии с требованиями законодательства, что позволяет </w:t>
      </w:r>
      <w:r w:rsidR="000E4544">
        <w:t>предусмотреть</w:t>
      </w:r>
      <w:r>
        <w:t xml:space="preserve"> планы на 2017-2019 годы и повышает степень определенности и предсказуемость направлений реализации бюджетной политики в среднесрочной перспективе.  </w:t>
      </w:r>
    </w:p>
    <w:p w:rsidR="00FB4035" w:rsidRPr="00923C39" w:rsidRDefault="00FB4035" w:rsidP="00FB4035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  <w:szCs w:val="28"/>
        </w:rPr>
      </w:pPr>
      <w:r w:rsidRPr="00923C39">
        <w:rPr>
          <w:color w:val="000000"/>
          <w:szCs w:val="28"/>
        </w:rPr>
        <w:t xml:space="preserve">Основной целью бюджетной политики </w:t>
      </w:r>
      <w:r w:rsidR="00B6530C">
        <w:rPr>
          <w:color w:val="000000"/>
          <w:szCs w:val="28"/>
        </w:rPr>
        <w:t>Роговского сельского поселения</w:t>
      </w:r>
      <w:r w:rsidRPr="00923C39">
        <w:rPr>
          <w:color w:val="000000"/>
          <w:szCs w:val="28"/>
        </w:rPr>
        <w:t xml:space="preserve"> является наращивание темпов роста собственных (налоговых и неналоговых) доходов, обеспечение устойчивости </w:t>
      </w:r>
      <w:r w:rsidR="0021421A">
        <w:rPr>
          <w:color w:val="000000"/>
          <w:szCs w:val="28"/>
        </w:rPr>
        <w:t xml:space="preserve">и сбалансированности </w:t>
      </w:r>
      <w:r w:rsidRPr="00923C39">
        <w:rPr>
          <w:color w:val="000000"/>
          <w:szCs w:val="28"/>
        </w:rPr>
        <w:t>бюджета, выполнение принятых обязательств перед гражданами, инвестирование в человеческий капитал.</w:t>
      </w:r>
    </w:p>
    <w:p w:rsidR="006B1975" w:rsidRDefault="006B1975" w:rsidP="006B197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При </w:t>
      </w:r>
      <w:r w:rsidR="000F2D45">
        <w:rPr>
          <w:szCs w:val="28"/>
        </w:rPr>
        <w:t xml:space="preserve">утверждении бюджета поселения </w:t>
      </w:r>
      <w:r>
        <w:rPr>
          <w:szCs w:val="28"/>
        </w:rPr>
        <w:t xml:space="preserve">  усовершенствованы  подходы по реализации бюджетных полномочий главных администраторов доходов и источников </w:t>
      </w:r>
      <w:proofErr w:type="gramStart"/>
      <w:r>
        <w:rPr>
          <w:szCs w:val="28"/>
        </w:rPr>
        <w:t>финансирования дефицитов бюджетов бюджетной системы Российской Федерации</w:t>
      </w:r>
      <w:proofErr w:type="gramEnd"/>
      <w:r>
        <w:rPr>
          <w:szCs w:val="28"/>
        </w:rPr>
        <w:t xml:space="preserve"> в рамках утвержденных общих требований к методикам прогнозирования поступлений доходов и источников финансирования дефицит</w:t>
      </w:r>
      <w:r w:rsidR="000E4544">
        <w:rPr>
          <w:szCs w:val="28"/>
        </w:rPr>
        <w:t>а</w:t>
      </w:r>
      <w:r>
        <w:rPr>
          <w:szCs w:val="28"/>
        </w:rPr>
        <w:t>.</w:t>
      </w:r>
    </w:p>
    <w:p w:rsidR="006B1975" w:rsidRDefault="00B6530C" w:rsidP="006B1975">
      <w:pPr>
        <w:tabs>
          <w:tab w:val="left" w:pos="720"/>
        </w:tabs>
        <w:ind w:firstLine="709"/>
        <w:jc w:val="both"/>
        <w:rPr>
          <w:szCs w:val="28"/>
        </w:rPr>
      </w:pPr>
      <w:r>
        <w:rPr>
          <w:szCs w:val="28"/>
        </w:rPr>
        <w:t>Доходы бюджета</w:t>
      </w:r>
      <w:r w:rsidR="006B1975" w:rsidRPr="000F7601">
        <w:rPr>
          <w:szCs w:val="28"/>
        </w:rPr>
        <w:t xml:space="preserve"> на 2017-2019 годы </w:t>
      </w:r>
      <w:r w:rsidR="006B1975">
        <w:rPr>
          <w:szCs w:val="28"/>
        </w:rPr>
        <w:t>сформированы</w:t>
      </w:r>
      <w:r w:rsidR="006B1975" w:rsidRPr="000F7601">
        <w:rPr>
          <w:szCs w:val="28"/>
        </w:rPr>
        <w:t xml:space="preserve"> в соответствии </w:t>
      </w:r>
      <w:r w:rsidR="006B1975">
        <w:rPr>
          <w:szCs w:val="28"/>
        </w:rPr>
        <w:t xml:space="preserve">   </w:t>
      </w:r>
      <w:r w:rsidR="006B1975" w:rsidRPr="000F7601">
        <w:rPr>
          <w:szCs w:val="28"/>
        </w:rPr>
        <w:t xml:space="preserve">с основными направлениями </w:t>
      </w:r>
      <w:r w:rsidR="006B1975">
        <w:rPr>
          <w:szCs w:val="28"/>
        </w:rPr>
        <w:t>н</w:t>
      </w:r>
      <w:r w:rsidR="006B1975" w:rsidRPr="000F7601">
        <w:rPr>
          <w:szCs w:val="28"/>
        </w:rPr>
        <w:t>алоговой политики с учетом изменений, внесенных в бюджетное и налоговое законодательство Российской Федерации и Ростовской области.</w:t>
      </w:r>
    </w:p>
    <w:p w:rsidR="00B77962" w:rsidRPr="00923C39" w:rsidRDefault="00B77962" w:rsidP="00B77962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  <w:szCs w:val="28"/>
        </w:rPr>
      </w:pPr>
      <w:r w:rsidRPr="00923C39">
        <w:rPr>
          <w:color w:val="000000"/>
          <w:szCs w:val="28"/>
        </w:rPr>
        <w:t>Бюджетная политика в сфере расходов направлена на безусловное исполнение действующих расходных обязательств, в том числе с учетом их оптимизации и повышения эффективности использования финансовых ресурсов.</w:t>
      </w:r>
    </w:p>
    <w:p w:rsidR="006B1975" w:rsidRPr="00774F8C" w:rsidRDefault="00420DAA" w:rsidP="001C50C3">
      <w:pPr>
        <w:tabs>
          <w:tab w:val="left" w:pos="7265"/>
        </w:tabs>
        <w:autoSpaceDE w:val="0"/>
        <w:autoSpaceDN w:val="0"/>
        <w:adjustRightInd w:val="0"/>
        <w:spacing w:line="235" w:lineRule="auto"/>
        <w:ind w:firstLine="709"/>
        <w:jc w:val="both"/>
        <w:rPr>
          <w:szCs w:val="28"/>
        </w:rPr>
      </w:pPr>
      <w:r w:rsidRPr="00923C39">
        <w:rPr>
          <w:szCs w:val="28"/>
        </w:rPr>
        <w:t>Эффективное управление расходами обеспеч</w:t>
      </w:r>
      <w:r w:rsidR="00B6530C">
        <w:rPr>
          <w:szCs w:val="28"/>
        </w:rPr>
        <w:t>иваться посредством реализации муниципальных программ Роговского сельского поселения</w:t>
      </w:r>
      <w:r w:rsidRPr="00923C39">
        <w:rPr>
          <w:szCs w:val="28"/>
        </w:rPr>
        <w:t xml:space="preserve">, направленных на поступательное развитие </w:t>
      </w:r>
      <w:r w:rsidR="001C50C3">
        <w:rPr>
          <w:szCs w:val="28"/>
        </w:rPr>
        <w:t>культуры</w:t>
      </w:r>
      <w:r w:rsidRPr="00923C39">
        <w:rPr>
          <w:szCs w:val="28"/>
        </w:rPr>
        <w:t xml:space="preserve">, </w:t>
      </w:r>
      <w:r w:rsidR="001C50C3">
        <w:rPr>
          <w:szCs w:val="28"/>
        </w:rPr>
        <w:t>благоустройства территории поселения</w:t>
      </w:r>
      <w:r w:rsidRPr="00923C39">
        <w:rPr>
          <w:szCs w:val="28"/>
        </w:rPr>
        <w:t xml:space="preserve">, </w:t>
      </w:r>
      <w:r w:rsidR="001C50C3">
        <w:rPr>
          <w:szCs w:val="28"/>
        </w:rPr>
        <w:t xml:space="preserve">обеспечение пожарной безопасности, защиты от чрезвычайных ситуаций, реализацию комплекса энергосберегающих мероприятий, обеспечение общественного порядка и противодействие </w:t>
      </w:r>
      <w:proofErr w:type="gramStart"/>
      <w:r w:rsidR="001C50C3">
        <w:rPr>
          <w:szCs w:val="28"/>
        </w:rPr>
        <w:t>преступности</w:t>
      </w:r>
      <w:proofErr w:type="gramEnd"/>
      <w:r w:rsidR="001C50C3">
        <w:rPr>
          <w:szCs w:val="28"/>
        </w:rPr>
        <w:t xml:space="preserve"> и другие направления</w:t>
      </w:r>
      <w:r w:rsidRPr="00923C39">
        <w:rPr>
          <w:szCs w:val="28"/>
        </w:rPr>
        <w:t xml:space="preserve">. </w:t>
      </w:r>
    </w:p>
    <w:p w:rsidR="006568D6" w:rsidRDefault="006568D6" w:rsidP="006568D6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Cs w:val="28"/>
          <w:lang w:eastAsia="en-US"/>
        </w:rPr>
      </w:pPr>
      <w:r w:rsidRPr="00FB2DAA">
        <w:rPr>
          <w:rFonts w:eastAsia="Calibri"/>
          <w:szCs w:val="28"/>
          <w:lang w:eastAsia="en-US"/>
        </w:rPr>
        <w:lastRenderedPageBreak/>
        <w:t xml:space="preserve">Продолжена политика </w:t>
      </w:r>
      <w:proofErr w:type="spellStart"/>
      <w:r w:rsidRPr="00FB2DAA">
        <w:rPr>
          <w:rFonts w:eastAsia="Calibri"/>
          <w:szCs w:val="28"/>
          <w:lang w:eastAsia="en-US"/>
        </w:rPr>
        <w:t>ненаращивания</w:t>
      </w:r>
      <w:proofErr w:type="spellEnd"/>
      <w:r w:rsidRPr="00FB2DAA">
        <w:rPr>
          <w:rFonts w:eastAsia="Calibri"/>
          <w:szCs w:val="28"/>
          <w:lang w:eastAsia="en-US"/>
        </w:rPr>
        <w:t xml:space="preserve"> расходов на содержание аппарата управления орган</w:t>
      </w:r>
      <w:r w:rsidR="001C50C3">
        <w:rPr>
          <w:rFonts w:eastAsia="Calibri"/>
          <w:szCs w:val="28"/>
          <w:lang w:eastAsia="en-US"/>
        </w:rPr>
        <w:t>а</w:t>
      </w:r>
      <w:r w:rsidRPr="00FB2DAA">
        <w:rPr>
          <w:rFonts w:eastAsia="Calibri"/>
          <w:szCs w:val="28"/>
          <w:lang w:eastAsia="en-US"/>
        </w:rPr>
        <w:t xml:space="preserve"> </w:t>
      </w:r>
      <w:r w:rsidR="001C50C3">
        <w:rPr>
          <w:rFonts w:eastAsia="Calibri"/>
          <w:szCs w:val="28"/>
          <w:lang w:eastAsia="en-US"/>
        </w:rPr>
        <w:t>муниципальной</w:t>
      </w:r>
      <w:r w:rsidRPr="00FB2DAA">
        <w:rPr>
          <w:rFonts w:eastAsia="Calibri"/>
          <w:szCs w:val="28"/>
          <w:lang w:eastAsia="en-US"/>
        </w:rPr>
        <w:t xml:space="preserve"> власти, которая основывается на нормировании управленческих расходов в части материальных затрат, в том числе через установление нормирования в сфере закупок для обеспечения </w:t>
      </w:r>
      <w:r w:rsidR="001C50C3">
        <w:rPr>
          <w:rFonts w:eastAsia="Calibri"/>
          <w:szCs w:val="28"/>
          <w:lang w:eastAsia="en-US"/>
        </w:rPr>
        <w:t>муниципальных</w:t>
      </w:r>
      <w:r w:rsidRPr="00FB2DAA">
        <w:rPr>
          <w:rFonts w:eastAsia="Calibri"/>
          <w:szCs w:val="28"/>
          <w:lang w:eastAsia="en-US"/>
        </w:rPr>
        <w:t xml:space="preserve"> нужд.</w:t>
      </w:r>
    </w:p>
    <w:p w:rsidR="001C7F9D" w:rsidRPr="00774F8C" w:rsidRDefault="001C7F9D" w:rsidP="001C7F9D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</w:pPr>
      <w:proofErr w:type="gramStart"/>
      <w:r>
        <w:t>Бюджетные параметры определены</w:t>
      </w:r>
      <w:r w:rsidRPr="00774F8C">
        <w:t xml:space="preserve"> с учетом Областных законов от 10 мая 2012 года № 843-ЗС «О региональных налогах и некоторых вопросах налогообложения в Ростовской области» и от 22 октября 2005 года № 380-ЗС         «О межбюджетных отношениях органов государственной власти и органов местного самоуправления в Ростовской области», федеральных и областных нормативных правовых актов,</w:t>
      </w:r>
      <w:r w:rsidR="001C50C3">
        <w:t xml:space="preserve"> актов представительного органа местного самоуправления Роговского сельского поселения</w:t>
      </w:r>
      <w:r w:rsidRPr="00774F8C">
        <w:t xml:space="preserve"> устанавливающих расходные обязательства.</w:t>
      </w:r>
      <w:proofErr w:type="gramEnd"/>
    </w:p>
    <w:p w:rsidR="001C7F9D" w:rsidRDefault="000F2D45" w:rsidP="001C7F9D">
      <w:pPr>
        <w:autoSpaceDE w:val="0"/>
        <w:autoSpaceDN w:val="0"/>
        <w:adjustRightInd w:val="0"/>
        <w:ind w:firstLine="709"/>
        <w:jc w:val="both"/>
        <w:outlineLvl w:val="3"/>
        <w:rPr>
          <w:spacing w:val="-4"/>
          <w:szCs w:val="28"/>
        </w:rPr>
      </w:pPr>
      <w:proofErr w:type="gramStart"/>
      <w:r>
        <w:rPr>
          <w:szCs w:val="28"/>
        </w:rPr>
        <w:t xml:space="preserve">Решение </w:t>
      </w:r>
      <w:r w:rsidR="001C7F9D" w:rsidRPr="00774F8C">
        <w:rPr>
          <w:szCs w:val="28"/>
        </w:rPr>
        <w:t xml:space="preserve"> подготовлен</w:t>
      </w:r>
      <w:r>
        <w:rPr>
          <w:szCs w:val="28"/>
        </w:rPr>
        <w:t>о</w:t>
      </w:r>
      <w:r w:rsidR="001C7F9D" w:rsidRPr="00774F8C">
        <w:rPr>
          <w:szCs w:val="28"/>
        </w:rPr>
        <w:t xml:space="preserve"> в соответствии с требованиями Бюджетн</w:t>
      </w:r>
      <w:r w:rsidR="001C7F9D">
        <w:rPr>
          <w:szCs w:val="28"/>
        </w:rPr>
        <w:t>ого кодекса</w:t>
      </w:r>
      <w:r w:rsidR="001C7F9D" w:rsidRPr="00774F8C">
        <w:t xml:space="preserve"> Российской Федерации, </w:t>
      </w:r>
      <w:r w:rsidR="001C50C3">
        <w:t>Решения Собрания депутатов Роговского сельского поселения «О бюджетном процессе в Роговском сельском поселении»</w:t>
      </w:r>
      <w:r w:rsidR="001C7F9D" w:rsidRPr="00774F8C">
        <w:rPr>
          <w:szCs w:val="28"/>
        </w:rPr>
        <w:t>, а также в соответствии с порядком и сроками, утвержденными постановлением</w:t>
      </w:r>
      <w:r w:rsidR="00AA741E">
        <w:rPr>
          <w:szCs w:val="28"/>
        </w:rPr>
        <w:t xml:space="preserve"> А</w:t>
      </w:r>
      <w:r w:rsidR="00657E9E">
        <w:rPr>
          <w:szCs w:val="28"/>
        </w:rPr>
        <w:t>дминистрации Роговского сельского поселения   от 13.05.2016 № 133</w:t>
      </w:r>
      <w:r w:rsidR="001C7F9D" w:rsidRPr="00774F8C">
        <w:rPr>
          <w:szCs w:val="28"/>
        </w:rPr>
        <w:t xml:space="preserve"> «Об утверждении Порядка и сроков составления </w:t>
      </w:r>
      <w:r w:rsidR="001C7F9D" w:rsidRPr="00774F8C">
        <w:rPr>
          <w:spacing w:val="-4"/>
          <w:szCs w:val="28"/>
        </w:rPr>
        <w:t xml:space="preserve">проекта бюджета </w:t>
      </w:r>
      <w:r w:rsidR="00657E9E">
        <w:rPr>
          <w:spacing w:val="-4"/>
          <w:szCs w:val="28"/>
        </w:rPr>
        <w:t xml:space="preserve">Роговского сельского поселения Егорлыкского района </w:t>
      </w:r>
      <w:r w:rsidR="001C7F9D" w:rsidRPr="00774F8C">
        <w:rPr>
          <w:spacing w:val="-4"/>
          <w:szCs w:val="28"/>
        </w:rPr>
        <w:t>на 2017 год и на плановый период</w:t>
      </w:r>
      <w:proofErr w:type="gramEnd"/>
      <w:r w:rsidR="001C7F9D" w:rsidRPr="00774F8C">
        <w:rPr>
          <w:spacing w:val="-4"/>
          <w:szCs w:val="28"/>
        </w:rPr>
        <w:t xml:space="preserve"> 2018 и 2019 годов».</w:t>
      </w:r>
    </w:p>
    <w:p w:rsidR="001C7F9D" w:rsidRPr="00052D75" w:rsidRDefault="00AE11CC" w:rsidP="001C7F9D">
      <w:pPr>
        <w:ind w:firstLine="709"/>
        <w:jc w:val="both"/>
        <w:rPr>
          <w:szCs w:val="28"/>
        </w:rPr>
      </w:pPr>
      <w:r>
        <w:rPr>
          <w:szCs w:val="28"/>
        </w:rPr>
        <w:t>Вместе с тем</w:t>
      </w:r>
      <w:r w:rsidR="001C7F9D">
        <w:rPr>
          <w:szCs w:val="28"/>
        </w:rPr>
        <w:t>, учтены изменения, внесенные</w:t>
      </w:r>
      <w:r w:rsidR="001C7F9D" w:rsidRPr="00052D75">
        <w:rPr>
          <w:szCs w:val="28"/>
        </w:rPr>
        <w:t xml:space="preserve"> в Бюджетный кодекс Российской Федерации</w:t>
      </w:r>
      <w:r w:rsidR="00B66DB2">
        <w:rPr>
          <w:szCs w:val="28"/>
        </w:rPr>
        <w:t xml:space="preserve"> и рассматриваемые в Государственной Думе Российской Федерации</w:t>
      </w:r>
      <w:r w:rsidR="00CF446C">
        <w:rPr>
          <w:szCs w:val="28"/>
        </w:rPr>
        <w:t>,</w:t>
      </w:r>
      <w:r w:rsidR="001C7F9D" w:rsidRPr="00052D75">
        <w:rPr>
          <w:szCs w:val="28"/>
        </w:rPr>
        <w:t xml:space="preserve"> </w:t>
      </w:r>
      <w:r w:rsidR="001C7F9D">
        <w:rPr>
          <w:szCs w:val="28"/>
        </w:rPr>
        <w:t xml:space="preserve">в части </w:t>
      </w:r>
      <w:r w:rsidR="001C7F9D" w:rsidRPr="00052D75">
        <w:rPr>
          <w:szCs w:val="28"/>
        </w:rPr>
        <w:t>приостановлен</w:t>
      </w:r>
      <w:r w:rsidR="001C7F9D">
        <w:rPr>
          <w:szCs w:val="28"/>
        </w:rPr>
        <w:t>ия</w:t>
      </w:r>
      <w:r w:rsidR="001C7F9D" w:rsidRPr="00052D75">
        <w:rPr>
          <w:szCs w:val="28"/>
        </w:rPr>
        <w:t xml:space="preserve"> норм</w:t>
      </w:r>
      <w:r w:rsidR="001C7F9D">
        <w:rPr>
          <w:szCs w:val="28"/>
        </w:rPr>
        <w:t>ы</w:t>
      </w:r>
      <w:r w:rsidR="001C7F9D" w:rsidRPr="00052D75">
        <w:rPr>
          <w:szCs w:val="28"/>
        </w:rPr>
        <w:t xml:space="preserve"> о необходимости формирования условно-утвержденных расходов на плановый период (на 2018 год -2,5% от общего объема расходов, на 2019 - 5%).</w:t>
      </w:r>
    </w:p>
    <w:p w:rsidR="00657E9E" w:rsidRDefault="003C50B5" w:rsidP="00AE11CC">
      <w:pPr>
        <w:pStyle w:val="ConsPlusNormal"/>
        <w:ind w:firstLine="709"/>
        <w:jc w:val="both"/>
        <w:rPr>
          <w:rFonts w:ascii="Times New Roman" w:hAnsi="Times New Roman"/>
          <w:snapToGrid/>
          <w:sz w:val="28"/>
        </w:rPr>
      </w:pPr>
      <w:r>
        <w:rPr>
          <w:rFonts w:ascii="Times New Roman" w:hAnsi="Times New Roman"/>
          <w:snapToGrid/>
          <w:sz w:val="28"/>
        </w:rPr>
        <w:t xml:space="preserve">При </w:t>
      </w:r>
      <w:r w:rsidR="000F2D45">
        <w:rPr>
          <w:rFonts w:ascii="Times New Roman" w:hAnsi="Times New Roman"/>
          <w:snapToGrid/>
          <w:sz w:val="28"/>
        </w:rPr>
        <w:t>рассмотрении</w:t>
      </w:r>
      <w:r>
        <w:rPr>
          <w:rFonts w:ascii="Times New Roman" w:hAnsi="Times New Roman"/>
          <w:snapToGrid/>
          <w:sz w:val="28"/>
        </w:rPr>
        <w:t xml:space="preserve"> приложений к </w:t>
      </w:r>
      <w:r w:rsidR="00657E9E">
        <w:rPr>
          <w:rFonts w:ascii="Times New Roman" w:hAnsi="Times New Roman"/>
          <w:snapToGrid/>
          <w:sz w:val="28"/>
        </w:rPr>
        <w:t>решению</w:t>
      </w:r>
      <w:r>
        <w:rPr>
          <w:rFonts w:ascii="Times New Roman" w:hAnsi="Times New Roman"/>
          <w:snapToGrid/>
          <w:sz w:val="28"/>
        </w:rPr>
        <w:t xml:space="preserve"> о бюджете </w:t>
      </w:r>
      <w:r w:rsidR="00812952" w:rsidRPr="00AE11CC">
        <w:rPr>
          <w:rFonts w:ascii="Times New Roman" w:hAnsi="Times New Roman"/>
          <w:snapToGrid/>
          <w:sz w:val="28"/>
        </w:rPr>
        <w:t>на 2017-2019 годы</w:t>
      </w:r>
      <w:r w:rsidR="00812952">
        <w:rPr>
          <w:rFonts w:ascii="Times New Roman" w:hAnsi="Times New Roman"/>
          <w:snapToGrid/>
          <w:sz w:val="28"/>
        </w:rPr>
        <w:t xml:space="preserve"> </w:t>
      </w:r>
      <w:r>
        <w:rPr>
          <w:rFonts w:ascii="Times New Roman" w:hAnsi="Times New Roman"/>
          <w:snapToGrid/>
          <w:sz w:val="28"/>
        </w:rPr>
        <w:t xml:space="preserve">учтены изменения бюджетной классификации Российской Федерации в части отражения целевых безвозмездных поступлений по доходам и расходам </w:t>
      </w:r>
      <w:r w:rsidR="007F0587">
        <w:rPr>
          <w:rFonts w:ascii="Times New Roman" w:hAnsi="Times New Roman"/>
          <w:snapToGrid/>
          <w:sz w:val="28"/>
        </w:rPr>
        <w:t>бюджета поселения</w:t>
      </w:r>
      <w:r>
        <w:rPr>
          <w:rFonts w:ascii="Times New Roman" w:hAnsi="Times New Roman"/>
          <w:snapToGrid/>
          <w:sz w:val="28"/>
        </w:rPr>
        <w:t>.</w:t>
      </w:r>
      <w:r w:rsidR="00812952">
        <w:rPr>
          <w:rFonts w:ascii="Times New Roman" w:hAnsi="Times New Roman"/>
          <w:snapToGrid/>
          <w:sz w:val="28"/>
        </w:rPr>
        <w:t xml:space="preserve"> </w:t>
      </w:r>
    </w:p>
    <w:p w:rsidR="005A2D01" w:rsidRDefault="000F2D45" w:rsidP="00A24186">
      <w:pPr>
        <w:autoSpaceDE w:val="0"/>
        <w:autoSpaceDN w:val="0"/>
        <w:adjustRightInd w:val="0"/>
        <w:ind w:firstLine="709"/>
        <w:jc w:val="both"/>
      </w:pPr>
      <w:r>
        <w:t xml:space="preserve">При рассмотрении вопроса о принятии бюджета поселения </w:t>
      </w:r>
      <w:r w:rsidR="001524F8">
        <w:t xml:space="preserve">рассматривались положения документов и </w:t>
      </w:r>
      <w:proofErr w:type="gramStart"/>
      <w:r w:rsidR="001524F8">
        <w:t>материалов</w:t>
      </w:r>
      <w:proofErr w:type="gramEnd"/>
      <w:r w:rsidR="001524F8">
        <w:t xml:space="preserve"> предоставляемых одновременного с проектом бюджета поселения: о</w:t>
      </w:r>
      <w:r w:rsidR="005A2D01" w:rsidRPr="00774F8C">
        <w:t xml:space="preserve">сновные направления бюджетной и налоговой политики, прогноз социально-экономического развития </w:t>
      </w:r>
      <w:r w:rsidR="00657E9E">
        <w:t>Роговского сельского поселения</w:t>
      </w:r>
      <w:r w:rsidR="005A2D01" w:rsidRPr="00774F8C">
        <w:t xml:space="preserve"> на 2017-2019 годы,</w:t>
      </w:r>
      <w:r w:rsidR="005A2D01" w:rsidRPr="00774F8C">
        <w:rPr>
          <w:szCs w:val="28"/>
        </w:rPr>
        <w:t xml:space="preserve"> </w:t>
      </w:r>
      <w:r w:rsidR="002C6378" w:rsidRPr="002C6378">
        <w:rPr>
          <w:rFonts w:eastAsiaTheme="minorHAnsi"/>
          <w:szCs w:val="28"/>
          <w:lang w:eastAsia="en-US"/>
        </w:rPr>
        <w:t xml:space="preserve">паспорта </w:t>
      </w:r>
      <w:r w:rsidR="00657E9E">
        <w:t>муниципальных  программ Рог</w:t>
      </w:r>
      <w:r w:rsidR="001524F8">
        <w:t>овского сельского</w:t>
      </w:r>
      <w:r w:rsidR="005A2D01" w:rsidRPr="00774F8C">
        <w:t>.</w:t>
      </w:r>
    </w:p>
    <w:p w:rsidR="003069C5" w:rsidRDefault="003069C5" w:rsidP="00A24186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>
        <w:rPr>
          <w:bCs/>
          <w:szCs w:val="28"/>
        </w:rPr>
        <w:t>Предоставление</w:t>
      </w:r>
      <w:r>
        <w:rPr>
          <w:szCs w:val="28"/>
        </w:rPr>
        <w:t xml:space="preserve"> реестра источников доходо</w:t>
      </w:r>
      <w:r w:rsidR="001524F8">
        <w:rPr>
          <w:szCs w:val="28"/>
        </w:rPr>
        <w:t>в бюджета в составе документов</w:t>
      </w:r>
      <w:r>
        <w:t>,</w:t>
      </w:r>
      <w:r>
        <w:rPr>
          <w:szCs w:val="28"/>
        </w:rPr>
        <w:t xml:space="preserve"> в</w:t>
      </w:r>
      <w:r>
        <w:rPr>
          <w:bCs/>
          <w:szCs w:val="28"/>
        </w:rPr>
        <w:t xml:space="preserve"> соответствии с проектом федерального закона «О внесении изменений в Бюджетный кодекс Российской Федерации и признании утратившими силу отдельных положений законодательных актов Российской Федерации», рассмотренном в Государственной Думе Российской Федерации и принятом в 3 чтении 18 ноября 2016 года, будет осуществляться </w:t>
      </w:r>
      <w:r w:rsidR="00366DCA">
        <w:rPr>
          <w:bCs/>
          <w:szCs w:val="28"/>
        </w:rPr>
        <w:t xml:space="preserve">с 2017 года </w:t>
      </w:r>
      <w:r>
        <w:rPr>
          <w:bCs/>
          <w:szCs w:val="28"/>
        </w:rPr>
        <w:t>при формировании бюджета на</w:t>
      </w:r>
      <w:r>
        <w:rPr>
          <w:szCs w:val="28"/>
        </w:rPr>
        <w:t xml:space="preserve"> 2018 год.</w:t>
      </w:r>
      <w:proofErr w:type="gramEnd"/>
    </w:p>
    <w:p w:rsidR="003069C5" w:rsidRDefault="003069C5" w:rsidP="00A2418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>Вместе с тем, информация, включаемая в реестр</w:t>
      </w:r>
      <w:r w:rsidRPr="008B1C3A">
        <w:rPr>
          <w:szCs w:val="28"/>
        </w:rPr>
        <w:t xml:space="preserve"> </w:t>
      </w:r>
      <w:r>
        <w:rPr>
          <w:szCs w:val="28"/>
        </w:rPr>
        <w:t>источников доходов бюджета</w:t>
      </w:r>
      <w:r w:rsidR="00657E9E">
        <w:rPr>
          <w:szCs w:val="28"/>
        </w:rPr>
        <w:t xml:space="preserve"> поселения</w:t>
      </w:r>
      <w:r>
        <w:rPr>
          <w:szCs w:val="28"/>
        </w:rPr>
        <w:t xml:space="preserve">, отражена в </w:t>
      </w:r>
      <w:r w:rsidR="00657E9E">
        <w:rPr>
          <w:szCs w:val="28"/>
        </w:rPr>
        <w:t>решени</w:t>
      </w:r>
      <w:r w:rsidR="001524F8">
        <w:rPr>
          <w:szCs w:val="28"/>
        </w:rPr>
        <w:t>и</w:t>
      </w:r>
      <w:r w:rsidR="00366DCA">
        <w:rPr>
          <w:szCs w:val="28"/>
        </w:rPr>
        <w:t xml:space="preserve"> в составе приложений </w:t>
      </w:r>
      <w:r>
        <w:rPr>
          <w:szCs w:val="28"/>
        </w:rPr>
        <w:t>«Перечень главных администраторов доходов бюджета</w:t>
      </w:r>
      <w:r w:rsidR="00657E9E">
        <w:rPr>
          <w:szCs w:val="28"/>
        </w:rPr>
        <w:t xml:space="preserve"> Роговского сельского поселения Егорлыкского района</w:t>
      </w:r>
      <w:r>
        <w:rPr>
          <w:szCs w:val="28"/>
        </w:rPr>
        <w:t xml:space="preserve"> - органов </w:t>
      </w:r>
      <w:r w:rsidR="00657E9E">
        <w:rPr>
          <w:szCs w:val="28"/>
        </w:rPr>
        <w:t>местного самоуправления Роговского сельского поселения»</w:t>
      </w:r>
      <w:r>
        <w:rPr>
          <w:szCs w:val="28"/>
        </w:rPr>
        <w:t>, «Объем поступлений доходов</w:t>
      </w:r>
      <w:r w:rsidRPr="00054E87">
        <w:rPr>
          <w:szCs w:val="28"/>
        </w:rPr>
        <w:t xml:space="preserve"> </w:t>
      </w:r>
      <w:r>
        <w:rPr>
          <w:szCs w:val="28"/>
        </w:rPr>
        <w:t>на 2017 год», «Объем поступлений доходов</w:t>
      </w:r>
      <w:r w:rsidRPr="00054E87">
        <w:rPr>
          <w:szCs w:val="28"/>
        </w:rPr>
        <w:t xml:space="preserve"> </w:t>
      </w:r>
      <w:r>
        <w:rPr>
          <w:szCs w:val="28"/>
        </w:rPr>
        <w:t xml:space="preserve">на плановый период 2018 и 2019 годов». </w:t>
      </w:r>
    </w:p>
    <w:p w:rsidR="006568D6" w:rsidRDefault="001F6C5A" w:rsidP="001F6C5A">
      <w:pPr>
        <w:autoSpaceDE w:val="0"/>
        <w:autoSpaceDN w:val="0"/>
        <w:adjustRightInd w:val="0"/>
        <w:ind w:firstLine="709"/>
        <w:jc w:val="both"/>
        <w:outlineLvl w:val="3"/>
        <w:rPr>
          <w:szCs w:val="28"/>
        </w:rPr>
      </w:pPr>
      <w:r>
        <w:rPr>
          <w:szCs w:val="28"/>
        </w:rPr>
        <w:t xml:space="preserve">В целях </w:t>
      </w:r>
      <w:r w:rsidR="006568D6" w:rsidRPr="007D46B4">
        <w:rPr>
          <w:szCs w:val="28"/>
        </w:rPr>
        <w:t>обеспечени</w:t>
      </w:r>
      <w:r>
        <w:rPr>
          <w:szCs w:val="28"/>
        </w:rPr>
        <w:t>я</w:t>
      </w:r>
      <w:r w:rsidR="006568D6" w:rsidRPr="007D46B4">
        <w:rPr>
          <w:szCs w:val="28"/>
        </w:rPr>
        <w:t xml:space="preserve"> открытости и прозрачности бюджета</w:t>
      </w:r>
      <w:r>
        <w:rPr>
          <w:szCs w:val="28"/>
        </w:rPr>
        <w:t xml:space="preserve"> д</w:t>
      </w:r>
      <w:r w:rsidR="006568D6">
        <w:rPr>
          <w:szCs w:val="28"/>
        </w:rPr>
        <w:t xml:space="preserve">оступность бюджетных данных для граждан реализована путем </w:t>
      </w:r>
      <w:r>
        <w:rPr>
          <w:szCs w:val="28"/>
        </w:rPr>
        <w:t xml:space="preserve">работы </w:t>
      </w:r>
      <w:r w:rsidR="006568D6">
        <w:rPr>
          <w:szCs w:val="28"/>
        </w:rPr>
        <w:t>информационного ресурса «</w:t>
      </w:r>
      <w:r w:rsidR="00657E9E">
        <w:rPr>
          <w:szCs w:val="28"/>
        </w:rPr>
        <w:t>Бюджет для граждан</w:t>
      </w:r>
      <w:r w:rsidR="006568D6">
        <w:rPr>
          <w:szCs w:val="28"/>
        </w:rPr>
        <w:t xml:space="preserve">» </w:t>
      </w:r>
      <w:r w:rsidR="00F657A9">
        <w:rPr>
          <w:szCs w:val="28"/>
        </w:rPr>
        <w:t>в</w:t>
      </w:r>
      <w:r w:rsidR="006568D6">
        <w:rPr>
          <w:szCs w:val="28"/>
        </w:rPr>
        <w:t xml:space="preserve"> </w:t>
      </w:r>
      <w:r>
        <w:rPr>
          <w:szCs w:val="28"/>
        </w:rPr>
        <w:t>информационно-</w:t>
      </w:r>
      <w:r w:rsidR="00F657A9">
        <w:rPr>
          <w:szCs w:val="28"/>
        </w:rPr>
        <w:t>теле</w:t>
      </w:r>
      <w:r>
        <w:rPr>
          <w:szCs w:val="28"/>
        </w:rPr>
        <w:t>коммуникационно</w:t>
      </w:r>
      <w:r w:rsidR="002C6378">
        <w:rPr>
          <w:szCs w:val="28"/>
        </w:rPr>
        <w:t>й</w:t>
      </w:r>
      <w:r>
        <w:rPr>
          <w:szCs w:val="28"/>
        </w:rPr>
        <w:t xml:space="preserve"> сети </w:t>
      </w:r>
      <w:r w:rsidR="00F657A9">
        <w:rPr>
          <w:szCs w:val="28"/>
        </w:rPr>
        <w:t>«И</w:t>
      </w:r>
      <w:r>
        <w:rPr>
          <w:szCs w:val="28"/>
        </w:rPr>
        <w:t>нтернет</w:t>
      </w:r>
      <w:r w:rsidR="00F657A9">
        <w:rPr>
          <w:szCs w:val="28"/>
        </w:rPr>
        <w:t>»</w:t>
      </w:r>
      <w:r>
        <w:rPr>
          <w:szCs w:val="28"/>
        </w:rPr>
        <w:t xml:space="preserve"> </w:t>
      </w:r>
      <w:r w:rsidR="00657E9E">
        <w:rPr>
          <w:szCs w:val="28"/>
        </w:rPr>
        <w:t>Администрации Роговского сельского поселения</w:t>
      </w:r>
      <w:r w:rsidR="006568D6">
        <w:rPr>
          <w:szCs w:val="28"/>
        </w:rPr>
        <w:t xml:space="preserve">. </w:t>
      </w:r>
      <w:r w:rsidR="006568D6" w:rsidRPr="001B3E4D">
        <w:rPr>
          <w:szCs w:val="28"/>
        </w:rPr>
        <w:t xml:space="preserve"> </w:t>
      </w:r>
    </w:p>
    <w:p w:rsidR="002C6378" w:rsidRDefault="002C6378" w:rsidP="001F6C5A">
      <w:pPr>
        <w:autoSpaceDE w:val="0"/>
        <w:autoSpaceDN w:val="0"/>
        <w:adjustRightInd w:val="0"/>
        <w:ind w:firstLine="709"/>
        <w:jc w:val="both"/>
        <w:outlineLvl w:val="3"/>
        <w:rPr>
          <w:szCs w:val="28"/>
        </w:rPr>
      </w:pPr>
    </w:p>
    <w:p w:rsidR="005A2D01" w:rsidRPr="00774F8C" w:rsidRDefault="005A2D01" w:rsidP="00774F8C">
      <w:pPr>
        <w:pStyle w:val="a4"/>
        <w:rPr>
          <w:b/>
          <w:sz w:val="32"/>
          <w:szCs w:val="32"/>
        </w:rPr>
      </w:pPr>
      <w:r w:rsidRPr="00774F8C">
        <w:rPr>
          <w:b/>
          <w:sz w:val="32"/>
          <w:szCs w:val="32"/>
          <w:lang w:val="en-US"/>
        </w:rPr>
        <w:t>II</w:t>
      </w:r>
      <w:r w:rsidRPr="00774F8C">
        <w:rPr>
          <w:b/>
          <w:sz w:val="32"/>
          <w:szCs w:val="32"/>
        </w:rPr>
        <w:t xml:space="preserve">. Основные характеристики проекта </w:t>
      </w:r>
    </w:p>
    <w:p w:rsidR="005A2D01" w:rsidRPr="00774F8C" w:rsidRDefault="00657E9E" w:rsidP="00D045D9">
      <w:pPr>
        <w:pStyle w:val="a4"/>
        <w:rPr>
          <w:b/>
          <w:sz w:val="32"/>
          <w:szCs w:val="32"/>
        </w:rPr>
      </w:pPr>
      <w:r>
        <w:rPr>
          <w:b/>
          <w:sz w:val="32"/>
          <w:szCs w:val="32"/>
        </w:rPr>
        <w:t>б</w:t>
      </w:r>
      <w:r w:rsidR="005A2D01" w:rsidRPr="00774F8C">
        <w:rPr>
          <w:b/>
          <w:sz w:val="32"/>
          <w:szCs w:val="32"/>
        </w:rPr>
        <w:t>юджета</w:t>
      </w:r>
      <w:r>
        <w:rPr>
          <w:b/>
          <w:sz w:val="32"/>
          <w:szCs w:val="32"/>
        </w:rPr>
        <w:t xml:space="preserve"> Роговского сельского поселения Егорлыкского района </w:t>
      </w:r>
      <w:r w:rsidR="005A2D01" w:rsidRPr="00774F8C">
        <w:rPr>
          <w:b/>
          <w:sz w:val="32"/>
          <w:szCs w:val="32"/>
        </w:rPr>
        <w:t xml:space="preserve"> на 2017 год и на плановый</w:t>
      </w:r>
      <w:r w:rsidR="00D045D9">
        <w:rPr>
          <w:b/>
          <w:sz w:val="32"/>
          <w:szCs w:val="32"/>
        </w:rPr>
        <w:t xml:space="preserve"> </w:t>
      </w:r>
      <w:r w:rsidR="005A2D01" w:rsidRPr="00774F8C">
        <w:rPr>
          <w:b/>
          <w:sz w:val="32"/>
          <w:szCs w:val="32"/>
        </w:rPr>
        <w:t>период 2018 и 2019 годов</w:t>
      </w:r>
    </w:p>
    <w:p w:rsidR="005A2D01" w:rsidRPr="00774F8C" w:rsidRDefault="005A2D01" w:rsidP="00774F8C">
      <w:pPr>
        <w:pStyle w:val="a4"/>
        <w:ind w:firstLine="709"/>
        <w:jc w:val="both"/>
      </w:pPr>
    </w:p>
    <w:p w:rsidR="005A2D01" w:rsidRPr="00774F8C" w:rsidRDefault="005A2D01" w:rsidP="00774F8C">
      <w:pPr>
        <w:pStyle w:val="a4"/>
        <w:ind w:firstLine="709"/>
        <w:jc w:val="both"/>
      </w:pPr>
      <w:r w:rsidRPr="00774F8C">
        <w:t xml:space="preserve">Основные параметры </w:t>
      </w:r>
      <w:r w:rsidR="00657E9E">
        <w:t>решения «О</w:t>
      </w:r>
      <w:r w:rsidRPr="00774F8C">
        <w:t xml:space="preserve"> бюджете</w:t>
      </w:r>
      <w:r w:rsidR="00657E9E">
        <w:t xml:space="preserve"> Роговского сельского поселения Егорлыкского района</w:t>
      </w:r>
      <w:r w:rsidRPr="00774F8C">
        <w:t xml:space="preserve"> на 2017 год и на плановый период 2018 и 2019 годов» </w:t>
      </w:r>
      <w:r w:rsidRPr="00774F8C">
        <w:rPr>
          <w:szCs w:val="28"/>
        </w:rPr>
        <w:t xml:space="preserve">предлагаются </w:t>
      </w:r>
      <w:r w:rsidRPr="00774F8C">
        <w:t xml:space="preserve"> в соответствии с нижеприведенной таблицей.   </w:t>
      </w:r>
    </w:p>
    <w:p w:rsidR="005A2D01" w:rsidRPr="00774F8C" w:rsidRDefault="00B53348" w:rsidP="00774F8C">
      <w:pPr>
        <w:pStyle w:val="a4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тыс</w:t>
      </w:r>
      <w:r w:rsidR="005A2D01" w:rsidRPr="00774F8C">
        <w:rPr>
          <w:sz w:val="24"/>
          <w:szCs w:val="24"/>
        </w:rPr>
        <w:t>. рублей</w:t>
      </w: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94"/>
        <w:gridCol w:w="1843"/>
        <w:gridCol w:w="1276"/>
        <w:gridCol w:w="850"/>
        <w:gridCol w:w="1275"/>
        <w:gridCol w:w="851"/>
        <w:gridCol w:w="1276"/>
        <w:gridCol w:w="850"/>
      </w:tblGrid>
      <w:tr w:rsidR="00F2544C" w:rsidRPr="009D320F" w:rsidTr="00F2544C">
        <w:trPr>
          <w:cantSplit/>
          <w:trHeight w:val="534"/>
          <w:tblHeader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2544C" w:rsidRPr="009D320F" w:rsidRDefault="00F2544C" w:rsidP="00774F8C">
            <w:pPr>
              <w:pStyle w:val="ConsPlusNormal"/>
              <w:spacing w:line="360" w:lineRule="auto"/>
              <w:ind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320F">
              <w:rPr>
                <w:rFonts w:ascii="Times New Roman" w:hAnsi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2544C" w:rsidRPr="009D320F" w:rsidRDefault="00F2544C" w:rsidP="00774F8C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320F">
              <w:rPr>
                <w:rFonts w:ascii="Times New Roman" w:hAnsi="Times New Roman"/>
                <w:b/>
                <w:sz w:val="24"/>
                <w:szCs w:val="24"/>
              </w:rPr>
              <w:t>2016 год</w:t>
            </w:r>
          </w:p>
        </w:tc>
        <w:tc>
          <w:tcPr>
            <w:tcW w:w="6378" w:type="dxa"/>
            <w:gridSpan w:val="6"/>
            <w:tcBorders>
              <w:top w:val="single" w:sz="4" w:space="0" w:color="auto"/>
            </w:tcBorders>
          </w:tcPr>
          <w:p w:rsidR="00F2544C" w:rsidRPr="009D320F" w:rsidRDefault="00D045D9" w:rsidP="00F2544C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Проект решения</w:t>
            </w:r>
          </w:p>
        </w:tc>
      </w:tr>
      <w:tr w:rsidR="00F2544C" w:rsidRPr="009D320F" w:rsidTr="00F2544C">
        <w:trPr>
          <w:cantSplit/>
          <w:tblHeader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2544C" w:rsidRPr="009D320F" w:rsidRDefault="00F2544C" w:rsidP="00774F8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2544C" w:rsidRPr="009D320F" w:rsidRDefault="00D045D9" w:rsidP="00774F8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 от 29.12.2015         № 30</w:t>
            </w:r>
          </w:p>
          <w:p w:rsidR="00F2544C" w:rsidRPr="009D320F" w:rsidRDefault="00D045D9" w:rsidP="00774F8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(первоначально утвержденное</w:t>
            </w:r>
            <w:r w:rsidR="00F2544C" w:rsidRPr="009D320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2544C" w:rsidRPr="009D320F" w:rsidRDefault="00F2544C" w:rsidP="00C230CB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320F"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2544C" w:rsidRDefault="00F2544C" w:rsidP="00C230CB">
            <w:pPr>
              <w:pStyle w:val="ConsPlusNormal"/>
              <w:ind w:left="-108" w:firstLine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Темп роста</w:t>
            </w:r>
          </w:p>
          <w:p w:rsidR="00F2544C" w:rsidRPr="00F2544C" w:rsidRDefault="00F2544C" w:rsidP="00C230CB">
            <w:pPr>
              <w:pStyle w:val="ConsPlusNormal"/>
              <w:ind w:left="-108" w:firstLine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 2016</w:t>
            </w:r>
            <w:r w:rsidR="00C230CB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="00864438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C230CB">
              <w:rPr>
                <w:rFonts w:ascii="Times New Roman" w:hAnsi="Times New Roman"/>
                <w:b/>
                <w:sz w:val="24"/>
                <w:szCs w:val="24"/>
              </w:rPr>
              <w:t>%</w:t>
            </w:r>
            <w:r w:rsidR="00864438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2544C" w:rsidRPr="009D320F" w:rsidRDefault="00F2544C" w:rsidP="00C230CB">
            <w:pPr>
              <w:pStyle w:val="ConsPlusNormal"/>
              <w:spacing w:line="360" w:lineRule="auto"/>
              <w:ind w:left="-108" w:firstLine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320F"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2544C" w:rsidRPr="009D320F" w:rsidRDefault="00F2544C" w:rsidP="00C230CB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Темп роста к 2017</w:t>
            </w:r>
            <w:r w:rsidR="00C230CB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="00864438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C230CB">
              <w:rPr>
                <w:rFonts w:ascii="Times New Roman" w:hAnsi="Times New Roman"/>
                <w:b/>
                <w:sz w:val="24"/>
                <w:szCs w:val="24"/>
              </w:rPr>
              <w:t>%</w:t>
            </w:r>
            <w:r w:rsidR="00864438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2544C" w:rsidRPr="009D320F" w:rsidRDefault="00F2544C" w:rsidP="00C230CB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320F"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2544C" w:rsidRPr="009D320F" w:rsidRDefault="00F2544C" w:rsidP="00C230CB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Темп роста к 2018</w:t>
            </w:r>
            <w:r w:rsidR="00C230CB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="00864438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C230CB">
              <w:rPr>
                <w:rFonts w:ascii="Times New Roman" w:hAnsi="Times New Roman"/>
                <w:b/>
                <w:sz w:val="24"/>
                <w:szCs w:val="24"/>
              </w:rPr>
              <w:t>%</w:t>
            </w:r>
            <w:r w:rsidR="00864438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F2544C" w:rsidRPr="009D320F" w:rsidTr="00F2544C">
        <w:trPr>
          <w:cantSplit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544C" w:rsidRPr="009D320F" w:rsidRDefault="00F2544C" w:rsidP="00774F8C">
            <w:pPr>
              <w:pStyle w:val="a4"/>
              <w:jc w:val="left"/>
              <w:rPr>
                <w:sz w:val="24"/>
                <w:szCs w:val="24"/>
                <w:lang w:val="en-US"/>
              </w:rPr>
            </w:pPr>
            <w:r w:rsidRPr="009D320F">
              <w:rPr>
                <w:b/>
                <w:sz w:val="24"/>
                <w:szCs w:val="24"/>
                <w:lang w:val="en-US"/>
              </w:rPr>
              <w:t>I</w:t>
            </w:r>
            <w:r w:rsidRPr="009D320F">
              <w:rPr>
                <w:b/>
                <w:sz w:val="24"/>
                <w:szCs w:val="24"/>
              </w:rPr>
              <w:t>. Доходы, всего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544C" w:rsidRPr="009D320F" w:rsidRDefault="00D045D9" w:rsidP="00774F8C">
            <w:pPr>
              <w:pStyle w:val="ConsPlusNormal"/>
              <w:ind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10835,5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2544C" w:rsidRPr="00C230CB" w:rsidRDefault="001524F8" w:rsidP="00774F8C">
            <w:pPr>
              <w:pStyle w:val="ConsPlusNormal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8030,6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2544C" w:rsidRDefault="001524F8" w:rsidP="00C230CB">
            <w:pPr>
              <w:pStyle w:val="ConsPlusNormal"/>
              <w:ind w:left="-108" w:firstLine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74,1</w:t>
            </w:r>
            <w:r w:rsidR="00C230C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2544C" w:rsidRPr="00C230CB" w:rsidRDefault="00AF6D0E" w:rsidP="00774F8C">
            <w:pPr>
              <w:pStyle w:val="ConsPlusNormal"/>
              <w:ind w:left="-108" w:firstLine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7758,9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2544C" w:rsidRDefault="00AF6D0E" w:rsidP="001524F8">
            <w:pPr>
              <w:pStyle w:val="ConsPlusNormal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96,</w:t>
            </w:r>
            <w:r w:rsidR="001524F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2544C" w:rsidRPr="009D320F" w:rsidRDefault="00AF6D0E" w:rsidP="00774F8C">
            <w:pPr>
              <w:pStyle w:val="ConsPlusNormal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7682,2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2544C" w:rsidRDefault="00AF6D0E" w:rsidP="00C230CB">
            <w:pPr>
              <w:pStyle w:val="ConsPlusNormal"/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99,0</w:t>
            </w:r>
          </w:p>
        </w:tc>
      </w:tr>
      <w:tr w:rsidR="00F2544C" w:rsidRPr="009D320F" w:rsidTr="00C230CB">
        <w:trPr>
          <w:cantSplit/>
          <w:trHeight w:val="70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F2544C" w:rsidRPr="009D320F" w:rsidRDefault="00F2544C" w:rsidP="00774F8C">
            <w:pPr>
              <w:pStyle w:val="a4"/>
              <w:jc w:val="left"/>
              <w:rPr>
                <w:b/>
                <w:sz w:val="24"/>
                <w:szCs w:val="24"/>
                <w:lang w:val="en-US"/>
              </w:rPr>
            </w:pPr>
            <w:r w:rsidRPr="009D320F">
              <w:rPr>
                <w:sz w:val="24"/>
                <w:szCs w:val="24"/>
              </w:rPr>
              <w:t>из них: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F2544C" w:rsidRPr="009D320F" w:rsidRDefault="00F2544C" w:rsidP="00774F8C">
            <w:pPr>
              <w:pStyle w:val="ConsPlusNormal"/>
              <w:ind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2544C" w:rsidRPr="00C230CB" w:rsidRDefault="00F2544C" w:rsidP="00774F8C">
            <w:pPr>
              <w:pStyle w:val="ConsPlusNormal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2544C" w:rsidRPr="009D320F" w:rsidRDefault="00F2544C" w:rsidP="00774F8C">
            <w:pPr>
              <w:pStyle w:val="ConsPlusNormal"/>
              <w:ind w:left="-108" w:firstLine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2544C" w:rsidRPr="00C230CB" w:rsidRDefault="00F2544C" w:rsidP="00774F8C">
            <w:pPr>
              <w:pStyle w:val="ConsPlusNormal"/>
              <w:ind w:left="-108" w:firstLine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2544C" w:rsidRPr="009D320F" w:rsidRDefault="00F2544C" w:rsidP="00774F8C">
            <w:pPr>
              <w:pStyle w:val="ConsPlusNormal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2544C" w:rsidRPr="009D320F" w:rsidRDefault="00F2544C" w:rsidP="00774F8C">
            <w:pPr>
              <w:pStyle w:val="ConsPlusNormal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2544C" w:rsidRPr="009D320F" w:rsidRDefault="00F2544C" w:rsidP="00774F8C">
            <w:pPr>
              <w:pStyle w:val="ConsPlusNormal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2544C" w:rsidRPr="009D320F" w:rsidTr="00F2544C">
        <w:trPr>
          <w:cantSplit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2544C" w:rsidRPr="009D320F" w:rsidRDefault="00F2544C" w:rsidP="00774F8C">
            <w:pPr>
              <w:pStyle w:val="a4"/>
              <w:rPr>
                <w:sz w:val="24"/>
                <w:szCs w:val="24"/>
              </w:rPr>
            </w:pPr>
            <w:r w:rsidRPr="009D320F">
              <w:rPr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544C" w:rsidRPr="009D320F" w:rsidRDefault="00D045D9" w:rsidP="00774F8C">
            <w:pPr>
              <w:pStyle w:val="ConsPlusNormal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6625,2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544C" w:rsidRPr="00C230CB" w:rsidRDefault="001524F8" w:rsidP="00714D68">
            <w:pPr>
              <w:pStyle w:val="ConsPlusNormal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6610,7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544C" w:rsidRDefault="00191C1A" w:rsidP="001524F8">
            <w:pPr>
              <w:pStyle w:val="ConsPlusNormal"/>
              <w:ind w:lef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</w:t>
            </w:r>
            <w:r w:rsidR="001524F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544C" w:rsidRPr="00C230CB" w:rsidRDefault="00AF6D0E" w:rsidP="00774F8C">
            <w:pPr>
              <w:pStyle w:val="ConsPlusNormal"/>
              <w:ind w:lef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6666,4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544C" w:rsidRDefault="00AF6D0E" w:rsidP="001524F8">
            <w:pPr>
              <w:pStyle w:val="ConsPlusNormal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101,</w:t>
            </w:r>
            <w:r w:rsidR="001524F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544C" w:rsidRPr="009D320F" w:rsidRDefault="00AF6D0E" w:rsidP="00774F8C">
            <w:pPr>
              <w:pStyle w:val="ConsPlusNormal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6832,2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544C" w:rsidRDefault="00AF6D0E" w:rsidP="00C230CB">
            <w:pPr>
              <w:pStyle w:val="ConsPlusNormal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102,5</w:t>
            </w:r>
          </w:p>
        </w:tc>
      </w:tr>
      <w:tr w:rsidR="00F2544C" w:rsidRPr="009D320F" w:rsidTr="00F2544C">
        <w:trPr>
          <w:cantSplit/>
          <w:trHeight w:val="255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44C" w:rsidRPr="009D320F" w:rsidRDefault="00F2544C" w:rsidP="00774F8C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</w:tcBorders>
          </w:tcPr>
          <w:p w:rsidR="00F2544C" w:rsidRPr="009D320F" w:rsidRDefault="00F2544C" w:rsidP="00774F8C">
            <w:pPr>
              <w:pStyle w:val="ConsPlusNormal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F2544C" w:rsidRPr="00C230CB" w:rsidRDefault="00F2544C" w:rsidP="00774F8C">
            <w:pPr>
              <w:pStyle w:val="ConsPlusNormal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F2544C" w:rsidRPr="009D320F" w:rsidRDefault="00F2544C" w:rsidP="00774F8C">
            <w:pPr>
              <w:pStyle w:val="ConsPlusNormal"/>
              <w:ind w:lef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F2544C" w:rsidRPr="00C230CB" w:rsidRDefault="00F2544C" w:rsidP="00774F8C">
            <w:pPr>
              <w:pStyle w:val="ConsPlusNormal"/>
              <w:ind w:lef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F2544C" w:rsidRPr="009D320F" w:rsidRDefault="00F2544C" w:rsidP="00774F8C">
            <w:pPr>
              <w:pStyle w:val="ConsPlusNormal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F2544C" w:rsidRPr="009D320F" w:rsidRDefault="00F2544C" w:rsidP="00774F8C">
            <w:pPr>
              <w:pStyle w:val="ConsPlusNormal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F2544C" w:rsidRPr="009D320F" w:rsidRDefault="00F2544C" w:rsidP="00774F8C">
            <w:pPr>
              <w:pStyle w:val="ConsPlusNormal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544C" w:rsidRPr="009D320F" w:rsidTr="00F2544C">
        <w:trPr>
          <w:cantSplit/>
        </w:trPr>
        <w:tc>
          <w:tcPr>
            <w:tcW w:w="2694" w:type="dxa"/>
            <w:tcBorders>
              <w:top w:val="nil"/>
            </w:tcBorders>
          </w:tcPr>
          <w:p w:rsidR="00F2544C" w:rsidRPr="009D320F" w:rsidRDefault="00F2544C" w:rsidP="00AD21F6">
            <w:pPr>
              <w:pStyle w:val="a4"/>
              <w:rPr>
                <w:sz w:val="24"/>
                <w:szCs w:val="24"/>
              </w:rPr>
            </w:pPr>
            <w:r w:rsidRPr="009D320F">
              <w:rPr>
                <w:sz w:val="24"/>
                <w:szCs w:val="24"/>
              </w:rPr>
              <w:t xml:space="preserve">безвозмездные поступления </w:t>
            </w:r>
          </w:p>
        </w:tc>
        <w:tc>
          <w:tcPr>
            <w:tcW w:w="1843" w:type="dxa"/>
            <w:tcBorders>
              <w:top w:val="nil"/>
            </w:tcBorders>
          </w:tcPr>
          <w:p w:rsidR="00F2544C" w:rsidRPr="009D320F" w:rsidRDefault="00D045D9" w:rsidP="00774F8C">
            <w:pPr>
              <w:pStyle w:val="ConsPlusNormal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4210,3</w:t>
            </w:r>
          </w:p>
        </w:tc>
        <w:tc>
          <w:tcPr>
            <w:tcW w:w="1276" w:type="dxa"/>
            <w:tcBorders>
              <w:top w:val="nil"/>
            </w:tcBorders>
          </w:tcPr>
          <w:p w:rsidR="00F2544C" w:rsidRPr="00C230CB" w:rsidRDefault="00191C1A" w:rsidP="00774F8C">
            <w:pPr>
              <w:pStyle w:val="ConsPlusNormal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1419,9</w:t>
            </w:r>
          </w:p>
        </w:tc>
        <w:tc>
          <w:tcPr>
            <w:tcW w:w="850" w:type="dxa"/>
            <w:tcBorders>
              <w:top w:val="nil"/>
            </w:tcBorders>
          </w:tcPr>
          <w:p w:rsidR="00F2544C" w:rsidRDefault="00191C1A" w:rsidP="00774F8C">
            <w:pPr>
              <w:pStyle w:val="ConsPlusNormal"/>
              <w:ind w:lef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33,7</w:t>
            </w:r>
          </w:p>
        </w:tc>
        <w:tc>
          <w:tcPr>
            <w:tcW w:w="1275" w:type="dxa"/>
            <w:tcBorders>
              <w:top w:val="nil"/>
            </w:tcBorders>
          </w:tcPr>
          <w:p w:rsidR="00F2544C" w:rsidRPr="00C230CB" w:rsidRDefault="00AF6D0E" w:rsidP="00774F8C">
            <w:pPr>
              <w:pStyle w:val="ConsPlusNormal"/>
              <w:ind w:lef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1092,5</w:t>
            </w:r>
          </w:p>
        </w:tc>
        <w:tc>
          <w:tcPr>
            <w:tcW w:w="851" w:type="dxa"/>
            <w:tcBorders>
              <w:top w:val="nil"/>
            </w:tcBorders>
          </w:tcPr>
          <w:p w:rsidR="00F2544C" w:rsidRDefault="00AF6D0E" w:rsidP="00774F8C">
            <w:pPr>
              <w:pStyle w:val="ConsPlusNormal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76,9</w:t>
            </w:r>
          </w:p>
        </w:tc>
        <w:tc>
          <w:tcPr>
            <w:tcW w:w="1276" w:type="dxa"/>
            <w:tcBorders>
              <w:top w:val="nil"/>
            </w:tcBorders>
          </w:tcPr>
          <w:p w:rsidR="00F2544C" w:rsidRPr="009D320F" w:rsidRDefault="00AF6D0E" w:rsidP="0013738C">
            <w:pPr>
              <w:pStyle w:val="ConsPlusNormal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850,0</w:t>
            </w:r>
          </w:p>
        </w:tc>
        <w:tc>
          <w:tcPr>
            <w:tcW w:w="850" w:type="dxa"/>
            <w:tcBorders>
              <w:top w:val="nil"/>
            </w:tcBorders>
          </w:tcPr>
          <w:p w:rsidR="00F2544C" w:rsidRDefault="00AF6D0E" w:rsidP="00774F8C">
            <w:pPr>
              <w:pStyle w:val="ConsPlusNormal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77,8</w:t>
            </w:r>
          </w:p>
        </w:tc>
      </w:tr>
      <w:tr w:rsidR="00F2544C" w:rsidRPr="009D320F" w:rsidTr="00F2544C">
        <w:trPr>
          <w:cantSplit/>
        </w:trPr>
        <w:tc>
          <w:tcPr>
            <w:tcW w:w="2694" w:type="dxa"/>
            <w:vAlign w:val="center"/>
          </w:tcPr>
          <w:p w:rsidR="00F2544C" w:rsidRPr="009D320F" w:rsidRDefault="00F2544C" w:rsidP="00774F8C">
            <w:pPr>
              <w:pStyle w:val="a4"/>
              <w:jc w:val="left"/>
              <w:rPr>
                <w:b/>
                <w:sz w:val="24"/>
                <w:szCs w:val="24"/>
              </w:rPr>
            </w:pPr>
            <w:r w:rsidRPr="009D320F">
              <w:rPr>
                <w:b/>
                <w:sz w:val="24"/>
                <w:szCs w:val="24"/>
                <w:lang w:val="en-US"/>
              </w:rPr>
              <w:t>II</w:t>
            </w:r>
            <w:r w:rsidRPr="009D320F">
              <w:rPr>
                <w:b/>
                <w:sz w:val="24"/>
                <w:szCs w:val="24"/>
              </w:rPr>
              <w:t>. Расходы, всего</w:t>
            </w:r>
          </w:p>
        </w:tc>
        <w:tc>
          <w:tcPr>
            <w:tcW w:w="1843" w:type="dxa"/>
            <w:vAlign w:val="center"/>
          </w:tcPr>
          <w:p w:rsidR="00F2544C" w:rsidRPr="009D320F" w:rsidRDefault="00D045D9" w:rsidP="00774F8C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10948,7</w:t>
            </w:r>
          </w:p>
        </w:tc>
        <w:tc>
          <w:tcPr>
            <w:tcW w:w="1276" w:type="dxa"/>
          </w:tcPr>
          <w:p w:rsidR="00F2544C" w:rsidRPr="00C230CB" w:rsidRDefault="000B32A4" w:rsidP="00774F8C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8580,9</w:t>
            </w:r>
          </w:p>
        </w:tc>
        <w:tc>
          <w:tcPr>
            <w:tcW w:w="850" w:type="dxa"/>
          </w:tcPr>
          <w:p w:rsidR="00F2544C" w:rsidRDefault="000B32A4" w:rsidP="00774F8C">
            <w:pPr>
              <w:pStyle w:val="ConsPlusNormal"/>
              <w:ind w:left="-108" w:firstLine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78,4</w:t>
            </w:r>
          </w:p>
        </w:tc>
        <w:tc>
          <w:tcPr>
            <w:tcW w:w="1275" w:type="dxa"/>
          </w:tcPr>
          <w:p w:rsidR="00F2544C" w:rsidRPr="00C230CB" w:rsidRDefault="00AF6D0E" w:rsidP="0013738C">
            <w:pPr>
              <w:pStyle w:val="ConsPlusNormal"/>
              <w:ind w:left="-108" w:firstLine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8328,7</w:t>
            </w:r>
          </w:p>
        </w:tc>
        <w:tc>
          <w:tcPr>
            <w:tcW w:w="851" w:type="dxa"/>
          </w:tcPr>
          <w:p w:rsidR="00F2544C" w:rsidRDefault="00AF6D0E" w:rsidP="00774F8C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97,1</w:t>
            </w:r>
          </w:p>
        </w:tc>
        <w:tc>
          <w:tcPr>
            <w:tcW w:w="1276" w:type="dxa"/>
          </w:tcPr>
          <w:p w:rsidR="00F2544C" w:rsidRPr="009D320F" w:rsidRDefault="00AF6D0E" w:rsidP="00774F8C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8280,5</w:t>
            </w:r>
          </w:p>
        </w:tc>
        <w:tc>
          <w:tcPr>
            <w:tcW w:w="850" w:type="dxa"/>
          </w:tcPr>
          <w:p w:rsidR="00F2544C" w:rsidRDefault="00AF6D0E" w:rsidP="00774F8C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99,4</w:t>
            </w:r>
          </w:p>
        </w:tc>
      </w:tr>
      <w:tr w:rsidR="00C230CB" w:rsidRPr="009D320F" w:rsidTr="00E52D64">
        <w:trPr>
          <w:cantSplit/>
          <w:trHeight w:val="657"/>
        </w:trPr>
        <w:tc>
          <w:tcPr>
            <w:tcW w:w="2694" w:type="dxa"/>
          </w:tcPr>
          <w:p w:rsidR="00C230CB" w:rsidRPr="009D320F" w:rsidRDefault="00C230CB" w:rsidP="00774F8C">
            <w:pPr>
              <w:pStyle w:val="a4"/>
              <w:jc w:val="left"/>
              <w:rPr>
                <w:b/>
                <w:sz w:val="24"/>
                <w:szCs w:val="24"/>
              </w:rPr>
            </w:pPr>
            <w:r w:rsidRPr="009D320F">
              <w:rPr>
                <w:b/>
                <w:sz w:val="24"/>
                <w:szCs w:val="24"/>
                <w:lang w:val="en-US"/>
              </w:rPr>
              <w:t>III</w:t>
            </w:r>
            <w:r w:rsidRPr="009D320F">
              <w:rPr>
                <w:b/>
                <w:sz w:val="24"/>
                <w:szCs w:val="24"/>
              </w:rPr>
              <w:t xml:space="preserve">. Дефицит </w:t>
            </w:r>
          </w:p>
          <w:p w:rsidR="00C23D74" w:rsidRPr="009D320F" w:rsidRDefault="00C230CB" w:rsidP="00C23D74">
            <w:pPr>
              <w:pStyle w:val="a4"/>
              <w:jc w:val="left"/>
              <w:rPr>
                <w:b/>
                <w:sz w:val="24"/>
                <w:szCs w:val="24"/>
              </w:rPr>
            </w:pPr>
            <w:r w:rsidRPr="009D320F">
              <w:rPr>
                <w:b/>
                <w:sz w:val="24"/>
                <w:szCs w:val="24"/>
              </w:rPr>
              <w:t>(-), профицит</w:t>
            </w:r>
            <w:proofErr w:type="gramStart"/>
            <w:r w:rsidRPr="009D320F">
              <w:rPr>
                <w:b/>
                <w:sz w:val="24"/>
                <w:szCs w:val="24"/>
              </w:rPr>
              <w:t xml:space="preserve"> (+)</w:t>
            </w:r>
            <w:r w:rsidR="00C23D74">
              <w:rPr>
                <w:b/>
                <w:sz w:val="24"/>
                <w:szCs w:val="24"/>
              </w:rPr>
              <w:t>,</w:t>
            </w:r>
            <w:proofErr w:type="gramEnd"/>
          </w:p>
        </w:tc>
        <w:tc>
          <w:tcPr>
            <w:tcW w:w="1843" w:type="dxa"/>
            <w:vAlign w:val="center"/>
          </w:tcPr>
          <w:p w:rsidR="00C230CB" w:rsidRPr="009D320F" w:rsidRDefault="00D045D9" w:rsidP="000D725B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-113,2</w:t>
            </w:r>
          </w:p>
        </w:tc>
        <w:tc>
          <w:tcPr>
            <w:tcW w:w="1276" w:type="dxa"/>
            <w:vAlign w:val="center"/>
          </w:tcPr>
          <w:p w:rsidR="00C230CB" w:rsidRPr="00C230CB" w:rsidRDefault="000B32A4" w:rsidP="001524F8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1524F8">
              <w:rPr>
                <w:rFonts w:ascii="Times New Roman" w:hAnsi="Times New Roman"/>
                <w:b/>
                <w:sz w:val="24"/>
                <w:szCs w:val="24"/>
              </w:rPr>
              <w:t>550,3</w:t>
            </w:r>
          </w:p>
        </w:tc>
        <w:tc>
          <w:tcPr>
            <w:tcW w:w="850" w:type="dxa"/>
            <w:vAlign w:val="center"/>
          </w:tcPr>
          <w:p w:rsidR="00E52D64" w:rsidRPr="00FA5D4A" w:rsidRDefault="00E52D64" w:rsidP="00E52D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C230CB" w:rsidRPr="00C230CB" w:rsidRDefault="00AF6D0E" w:rsidP="000D725B">
            <w:pPr>
              <w:pStyle w:val="ConsPlusNormal"/>
              <w:ind w:left="-108" w:firstLine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-569,8</w:t>
            </w:r>
          </w:p>
        </w:tc>
        <w:tc>
          <w:tcPr>
            <w:tcW w:w="851" w:type="dxa"/>
            <w:vAlign w:val="center"/>
          </w:tcPr>
          <w:p w:rsidR="00C230CB" w:rsidRDefault="00C230CB" w:rsidP="000D725B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C230CB" w:rsidRPr="009D320F" w:rsidRDefault="007F0587" w:rsidP="000D725B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AF6D0E">
              <w:rPr>
                <w:rFonts w:ascii="Times New Roman" w:hAnsi="Times New Roman"/>
                <w:b/>
                <w:sz w:val="24"/>
                <w:szCs w:val="24"/>
              </w:rPr>
              <w:t>598,3</w:t>
            </w:r>
          </w:p>
        </w:tc>
        <w:tc>
          <w:tcPr>
            <w:tcW w:w="850" w:type="dxa"/>
            <w:vAlign w:val="center"/>
          </w:tcPr>
          <w:p w:rsidR="00C230CB" w:rsidRDefault="00C230CB" w:rsidP="000D725B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23D74" w:rsidRPr="009D320F" w:rsidTr="00C23D74">
        <w:trPr>
          <w:cantSplit/>
          <w:trHeight w:val="657"/>
        </w:trPr>
        <w:tc>
          <w:tcPr>
            <w:tcW w:w="2694" w:type="dxa"/>
          </w:tcPr>
          <w:p w:rsidR="00C23D74" w:rsidRPr="00C23D74" w:rsidRDefault="00C23D74" w:rsidP="00774F8C">
            <w:pPr>
              <w:pStyle w:val="a4"/>
              <w:jc w:val="left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в</w:t>
            </w:r>
            <w:proofErr w:type="gramEnd"/>
            <w:r>
              <w:rPr>
                <w:b/>
                <w:sz w:val="24"/>
                <w:szCs w:val="24"/>
              </w:rPr>
              <w:t xml:space="preserve"> % к объему собственных доходов</w:t>
            </w:r>
          </w:p>
        </w:tc>
        <w:tc>
          <w:tcPr>
            <w:tcW w:w="1843" w:type="dxa"/>
            <w:vAlign w:val="center"/>
          </w:tcPr>
          <w:p w:rsidR="00C23D74" w:rsidRDefault="00D045D9" w:rsidP="002970A2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1,7</w:t>
            </w:r>
            <w:r w:rsidR="00C23D74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1276" w:type="dxa"/>
            <w:vAlign w:val="center"/>
          </w:tcPr>
          <w:p w:rsidR="00C23D74" w:rsidRPr="00C230CB" w:rsidRDefault="000B32A4" w:rsidP="001524F8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8,</w:t>
            </w:r>
            <w:r w:rsidR="001524F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C23D74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850" w:type="dxa"/>
            <w:vAlign w:val="center"/>
          </w:tcPr>
          <w:p w:rsidR="00C23D74" w:rsidRDefault="000D725B" w:rsidP="00C23D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C23D74" w:rsidRPr="00C230CB" w:rsidRDefault="00770CF3" w:rsidP="00C23D74">
            <w:pPr>
              <w:pStyle w:val="ConsPlusNormal"/>
              <w:ind w:left="-108" w:firstLine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8,5</w:t>
            </w:r>
            <w:r w:rsidR="00AA741E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C23D74" w:rsidRDefault="000D725B" w:rsidP="00C23D7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C23D74" w:rsidRPr="00AA741E" w:rsidRDefault="00770CF3" w:rsidP="00C23D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8,8</w:t>
            </w:r>
            <w:r w:rsidR="00AA741E" w:rsidRPr="00AA741E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850" w:type="dxa"/>
            <w:vAlign w:val="center"/>
          </w:tcPr>
          <w:p w:rsidR="00C23D74" w:rsidRDefault="000D725B" w:rsidP="00E52D64">
            <w:pPr>
              <w:pStyle w:val="ConsPlusNormal"/>
              <w:ind w:firstLine="0"/>
              <w:jc w:val="center"/>
            </w:pPr>
            <w:r>
              <w:t>-</w:t>
            </w:r>
          </w:p>
        </w:tc>
      </w:tr>
      <w:tr w:rsidR="00C230CB" w:rsidRPr="009D320F" w:rsidTr="00F2544C">
        <w:trPr>
          <w:cantSplit/>
        </w:trPr>
        <w:tc>
          <w:tcPr>
            <w:tcW w:w="2694" w:type="dxa"/>
          </w:tcPr>
          <w:p w:rsidR="00C230CB" w:rsidRPr="009D320F" w:rsidRDefault="00C230CB" w:rsidP="00774F8C">
            <w:pPr>
              <w:pStyle w:val="a4"/>
              <w:jc w:val="left"/>
              <w:rPr>
                <w:b/>
                <w:sz w:val="24"/>
                <w:szCs w:val="24"/>
              </w:rPr>
            </w:pPr>
            <w:r w:rsidRPr="009D320F">
              <w:rPr>
                <w:b/>
                <w:sz w:val="24"/>
                <w:szCs w:val="24"/>
                <w:lang w:val="en-US"/>
              </w:rPr>
              <w:t>VI</w:t>
            </w:r>
            <w:r w:rsidRPr="009D320F">
              <w:rPr>
                <w:b/>
                <w:sz w:val="24"/>
                <w:szCs w:val="24"/>
              </w:rPr>
              <w:t>. Источники финансирования дефицита</w:t>
            </w:r>
          </w:p>
        </w:tc>
        <w:tc>
          <w:tcPr>
            <w:tcW w:w="1843" w:type="dxa"/>
            <w:vAlign w:val="center"/>
          </w:tcPr>
          <w:p w:rsidR="00C230CB" w:rsidRPr="002970A2" w:rsidRDefault="00D045D9" w:rsidP="00774F8C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113,2</w:t>
            </w:r>
          </w:p>
        </w:tc>
        <w:tc>
          <w:tcPr>
            <w:tcW w:w="1276" w:type="dxa"/>
            <w:vAlign w:val="center"/>
          </w:tcPr>
          <w:p w:rsidR="00C230CB" w:rsidRPr="00C230CB" w:rsidRDefault="001524F8" w:rsidP="00774F8C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550,3</w:t>
            </w:r>
          </w:p>
        </w:tc>
        <w:tc>
          <w:tcPr>
            <w:tcW w:w="850" w:type="dxa"/>
          </w:tcPr>
          <w:p w:rsidR="00C23D74" w:rsidRDefault="00C23D74" w:rsidP="00C230CB">
            <w:pPr>
              <w:jc w:val="center"/>
              <w:rPr>
                <w:sz w:val="24"/>
                <w:szCs w:val="24"/>
              </w:rPr>
            </w:pPr>
          </w:p>
          <w:p w:rsidR="00C230CB" w:rsidRPr="00FA5D4A" w:rsidRDefault="00C230CB" w:rsidP="00C230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C230CB" w:rsidRPr="00C230CB" w:rsidRDefault="00AF6D0E" w:rsidP="004420DE">
            <w:pPr>
              <w:pStyle w:val="ConsPlusNormal"/>
              <w:ind w:left="-108" w:firstLine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569,8</w:t>
            </w:r>
          </w:p>
        </w:tc>
        <w:tc>
          <w:tcPr>
            <w:tcW w:w="851" w:type="dxa"/>
          </w:tcPr>
          <w:p w:rsidR="00C23D74" w:rsidRDefault="00C23D74" w:rsidP="004420D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30CB" w:rsidRDefault="00C230CB" w:rsidP="004420DE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C230CB" w:rsidRPr="009D320F" w:rsidRDefault="00AF6D0E" w:rsidP="004420DE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598,3</w:t>
            </w:r>
          </w:p>
        </w:tc>
        <w:tc>
          <w:tcPr>
            <w:tcW w:w="850" w:type="dxa"/>
          </w:tcPr>
          <w:p w:rsidR="00C23D74" w:rsidRDefault="00C23D74" w:rsidP="004420D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30CB" w:rsidRDefault="00C230CB" w:rsidP="004420DE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5A2D01" w:rsidRPr="009D320F" w:rsidRDefault="005A2D01" w:rsidP="00774F8C">
      <w:pPr>
        <w:pStyle w:val="a4"/>
        <w:ind w:firstLine="709"/>
        <w:jc w:val="both"/>
        <w:rPr>
          <w:sz w:val="24"/>
          <w:szCs w:val="24"/>
        </w:rPr>
      </w:pPr>
    </w:p>
    <w:p w:rsidR="00D944B1" w:rsidRDefault="00B51ACC" w:rsidP="00D944B1">
      <w:pPr>
        <w:ind w:firstLine="709"/>
        <w:jc w:val="both"/>
      </w:pPr>
      <w:r w:rsidRPr="00EB7479">
        <w:t>Расчет общего объема расходов бюджета</w:t>
      </w:r>
      <w:r w:rsidR="007F0587">
        <w:t xml:space="preserve"> поселения</w:t>
      </w:r>
      <w:r w:rsidRPr="00EB7479">
        <w:t xml:space="preserve"> осуществлен исходя из прогнозируемого объема налоговых и неналоговых доходов,</w:t>
      </w:r>
      <w:r>
        <w:t xml:space="preserve"> с учетом соблюдения</w:t>
      </w:r>
      <w:r w:rsidR="00D944B1">
        <w:t xml:space="preserve"> ограничений по</w:t>
      </w:r>
      <w:r w:rsidRPr="00EB7479">
        <w:t xml:space="preserve"> </w:t>
      </w:r>
      <w:r w:rsidR="007F0587">
        <w:t>муниципальному</w:t>
      </w:r>
      <w:r w:rsidR="00D944B1">
        <w:t xml:space="preserve"> долгу, </w:t>
      </w:r>
      <w:r w:rsidR="00D944B1" w:rsidRPr="00D7699F">
        <w:t>установленн</w:t>
      </w:r>
      <w:r w:rsidR="007F0587">
        <w:t>ых бюджетным законодательством.</w:t>
      </w:r>
    </w:p>
    <w:p w:rsidR="00650724" w:rsidRPr="00774F8C" w:rsidRDefault="00650724" w:rsidP="00650724">
      <w:pPr>
        <w:pStyle w:val="a4"/>
        <w:ind w:firstLine="709"/>
        <w:jc w:val="both"/>
        <w:rPr>
          <w:szCs w:val="28"/>
        </w:rPr>
      </w:pPr>
      <w:r w:rsidRPr="00774F8C">
        <w:rPr>
          <w:szCs w:val="28"/>
        </w:rPr>
        <w:lastRenderedPageBreak/>
        <w:t xml:space="preserve">В связи с этим при </w:t>
      </w:r>
      <w:r w:rsidR="001524F8">
        <w:rPr>
          <w:szCs w:val="28"/>
        </w:rPr>
        <w:t>принятии</w:t>
      </w:r>
      <w:r w:rsidRPr="00774F8C">
        <w:rPr>
          <w:szCs w:val="28"/>
        </w:rPr>
        <w:t xml:space="preserve"> </w:t>
      </w:r>
      <w:r w:rsidRPr="00774F8C">
        <w:t xml:space="preserve"> бюджета </w:t>
      </w:r>
      <w:r w:rsidR="007F0587">
        <w:t xml:space="preserve">поселения </w:t>
      </w:r>
      <w:r w:rsidRPr="00774F8C">
        <w:t xml:space="preserve">учтены основные подходы формирования расходной части, которые обозначены ниже в настоящей пояснительной записке, </w:t>
      </w:r>
      <w:r w:rsidRPr="00774F8C">
        <w:rPr>
          <w:szCs w:val="28"/>
        </w:rPr>
        <w:t xml:space="preserve">с учетом оптимизации бюджетных расходов и повышения эффективности использования финансовых ресурсов. </w:t>
      </w:r>
    </w:p>
    <w:p w:rsidR="00650724" w:rsidRDefault="00650724" w:rsidP="00B51ACC">
      <w:pPr>
        <w:ind w:firstLine="709"/>
        <w:jc w:val="both"/>
      </w:pPr>
      <w:r>
        <w:t>Д</w:t>
      </w:r>
      <w:r w:rsidR="00B51ACC" w:rsidRPr="00EB7479">
        <w:t xml:space="preserve">ефицит </w:t>
      </w:r>
      <w:r w:rsidR="00D944B1">
        <w:t xml:space="preserve">предусмотрен </w:t>
      </w:r>
      <w:r w:rsidR="001524F8">
        <w:t xml:space="preserve">решением о </w:t>
      </w:r>
      <w:r w:rsidR="007F0587">
        <w:t>бюджет</w:t>
      </w:r>
      <w:r w:rsidR="001524F8">
        <w:t>е</w:t>
      </w:r>
      <w:r w:rsidR="007F0587">
        <w:t xml:space="preserve"> поселения</w:t>
      </w:r>
      <w:r>
        <w:t xml:space="preserve"> </w:t>
      </w:r>
      <w:r w:rsidR="00D944B1">
        <w:t xml:space="preserve">на 2017 год с </w:t>
      </w:r>
      <w:r>
        <w:t xml:space="preserve">учетом предлагаемых параметров по доходам и расходам в объеме </w:t>
      </w:r>
      <w:r w:rsidR="007F0587">
        <w:t>8,</w:t>
      </w:r>
      <w:r w:rsidR="001524F8">
        <w:t>3</w:t>
      </w:r>
      <w:r>
        <w:t xml:space="preserve">% от объема собственных налоговых и неналоговых доходов </w:t>
      </w:r>
      <w:r w:rsidR="007F0587">
        <w:t>бюджета поселения</w:t>
      </w:r>
      <w:r>
        <w:t xml:space="preserve">. </w:t>
      </w:r>
    </w:p>
    <w:p w:rsidR="00650724" w:rsidRDefault="00650724" w:rsidP="00B51ACC">
      <w:pPr>
        <w:ind w:firstLine="709"/>
        <w:jc w:val="both"/>
      </w:pPr>
      <w:r>
        <w:t xml:space="preserve">На период 2018-2019 годов запланирован </w:t>
      </w:r>
      <w:r w:rsidR="007F0587">
        <w:t>дефицит</w:t>
      </w:r>
      <w:r>
        <w:t xml:space="preserve"> </w:t>
      </w:r>
      <w:r w:rsidR="007F0587">
        <w:t>бюджета поселения</w:t>
      </w:r>
      <w:r w:rsidR="00AA741E">
        <w:t xml:space="preserve"> </w:t>
      </w:r>
      <w:r w:rsidR="00770CF3">
        <w:t>8,5</w:t>
      </w:r>
      <w:r w:rsidR="00AA741E">
        <w:t xml:space="preserve">% и </w:t>
      </w:r>
      <w:r w:rsidR="00770CF3">
        <w:t>8</w:t>
      </w:r>
      <w:r w:rsidR="00AA741E">
        <w:t>,8% соответственно</w:t>
      </w:r>
      <w:r>
        <w:t>.</w:t>
      </w:r>
    </w:p>
    <w:p w:rsidR="005A2D01" w:rsidRPr="006260EA" w:rsidRDefault="005A2D01" w:rsidP="00774F8C">
      <w:pPr>
        <w:pStyle w:val="a4"/>
        <w:ind w:firstLine="709"/>
        <w:jc w:val="both"/>
        <w:rPr>
          <w:szCs w:val="28"/>
        </w:rPr>
      </w:pPr>
      <w:r w:rsidRPr="00774F8C">
        <w:t xml:space="preserve">В целях сопоставимости бюджетных данных анализ осуществляется в сравнении с показателями первоначально утвержденного бюджета на 2016 год </w:t>
      </w:r>
      <w:r w:rsidR="007F0587">
        <w:rPr>
          <w:szCs w:val="28"/>
        </w:rPr>
        <w:t>Решением Собрания депутатов от 29.12.2015 № 30</w:t>
      </w:r>
      <w:r w:rsidRPr="00774F8C">
        <w:t xml:space="preserve">. Это обусловлено тем, что доходная и расходная часть бюджета в течение финансового года уточняется на сумму дополнительно поступающих </w:t>
      </w:r>
      <w:r w:rsidR="007F0587">
        <w:t>доходов</w:t>
      </w:r>
      <w:r w:rsidRPr="00774F8C">
        <w:t xml:space="preserve">. </w:t>
      </w:r>
    </w:p>
    <w:p w:rsidR="005A2D01" w:rsidRDefault="001524F8" w:rsidP="00774F8C">
      <w:pPr>
        <w:ind w:firstLine="709"/>
        <w:jc w:val="both"/>
        <w:rPr>
          <w:szCs w:val="28"/>
        </w:rPr>
      </w:pPr>
      <w:r>
        <w:rPr>
          <w:szCs w:val="28"/>
        </w:rPr>
        <w:t xml:space="preserve">Основные показатели </w:t>
      </w:r>
      <w:r w:rsidR="005A2D01" w:rsidRPr="00774F8C">
        <w:rPr>
          <w:szCs w:val="28"/>
        </w:rPr>
        <w:t xml:space="preserve"> </w:t>
      </w:r>
      <w:r w:rsidR="007F0587">
        <w:rPr>
          <w:szCs w:val="28"/>
        </w:rPr>
        <w:t>бюджета поселения</w:t>
      </w:r>
      <w:r w:rsidR="005A2D01" w:rsidRPr="00774F8C">
        <w:rPr>
          <w:szCs w:val="28"/>
        </w:rPr>
        <w:t xml:space="preserve"> по доходам и расходам представлены в приложении 1 к настоящей пояснительной записке.</w:t>
      </w:r>
    </w:p>
    <w:p w:rsidR="005A2D01" w:rsidRDefault="005A2D01" w:rsidP="00774F8C"/>
    <w:p w:rsidR="0087794D" w:rsidRDefault="0087794D" w:rsidP="00774F8C"/>
    <w:p w:rsidR="00615F87" w:rsidRDefault="00E82BA4" w:rsidP="00E82BA4">
      <w:pPr>
        <w:pStyle w:val="ConsPlusNormal"/>
        <w:ind w:firstLine="0"/>
        <w:jc w:val="center"/>
        <w:rPr>
          <w:rFonts w:ascii="Times New Roman" w:hAnsi="Times New Roman"/>
          <w:b/>
          <w:sz w:val="28"/>
        </w:rPr>
      </w:pPr>
      <w:r w:rsidRPr="005B28DC">
        <w:rPr>
          <w:rFonts w:ascii="Times New Roman" w:hAnsi="Times New Roman"/>
          <w:b/>
          <w:sz w:val="28"/>
        </w:rPr>
        <w:t>Дефицит</w:t>
      </w:r>
      <w:r w:rsidR="005E38EC">
        <w:rPr>
          <w:rFonts w:ascii="Times New Roman" w:hAnsi="Times New Roman"/>
          <w:b/>
          <w:sz w:val="28"/>
        </w:rPr>
        <w:t xml:space="preserve"> (профицит)</w:t>
      </w:r>
      <w:r w:rsidRPr="005B28DC">
        <w:rPr>
          <w:rFonts w:ascii="Times New Roman" w:hAnsi="Times New Roman"/>
          <w:b/>
          <w:sz w:val="28"/>
        </w:rPr>
        <w:t xml:space="preserve"> </w:t>
      </w:r>
      <w:r w:rsidR="007F0587">
        <w:rPr>
          <w:rFonts w:ascii="Times New Roman" w:hAnsi="Times New Roman"/>
          <w:b/>
          <w:sz w:val="28"/>
        </w:rPr>
        <w:t>бюджета поселения</w:t>
      </w:r>
    </w:p>
    <w:p w:rsidR="00E82BA4" w:rsidRDefault="00E82BA4" w:rsidP="00E82BA4">
      <w:pPr>
        <w:pStyle w:val="ConsPlusNormal"/>
        <w:ind w:firstLine="0"/>
        <w:jc w:val="center"/>
        <w:rPr>
          <w:rFonts w:ascii="Times New Roman" w:hAnsi="Times New Roman"/>
          <w:b/>
          <w:sz w:val="28"/>
        </w:rPr>
      </w:pPr>
      <w:r w:rsidRPr="005B28DC">
        <w:rPr>
          <w:rFonts w:ascii="Times New Roman" w:hAnsi="Times New Roman"/>
          <w:b/>
          <w:sz w:val="28"/>
        </w:rPr>
        <w:t xml:space="preserve"> и источники его финансирования</w:t>
      </w:r>
    </w:p>
    <w:p w:rsidR="0087794D" w:rsidRPr="005B28DC" w:rsidRDefault="0087794D" w:rsidP="00E82BA4">
      <w:pPr>
        <w:pStyle w:val="ConsPlusNormal"/>
        <w:ind w:firstLine="0"/>
        <w:jc w:val="center"/>
        <w:rPr>
          <w:rFonts w:ascii="Times New Roman" w:hAnsi="Times New Roman"/>
          <w:b/>
          <w:sz w:val="28"/>
        </w:rPr>
      </w:pPr>
    </w:p>
    <w:p w:rsidR="00E82BA4" w:rsidRDefault="00E82BA4" w:rsidP="00E82BA4">
      <w:pPr>
        <w:ind w:firstLine="709"/>
        <w:jc w:val="center"/>
        <w:rPr>
          <w:szCs w:val="28"/>
        </w:rPr>
      </w:pPr>
    </w:p>
    <w:p w:rsidR="005E38EC" w:rsidRDefault="005E38EC" w:rsidP="005E38EC">
      <w:pPr>
        <w:ind w:firstLine="709"/>
        <w:jc w:val="both"/>
        <w:rPr>
          <w:szCs w:val="28"/>
        </w:rPr>
      </w:pPr>
      <w:r>
        <w:rPr>
          <w:szCs w:val="28"/>
        </w:rPr>
        <w:t xml:space="preserve">На 2017 год запланирован дефицит </w:t>
      </w:r>
      <w:r w:rsidR="007F0587">
        <w:rPr>
          <w:szCs w:val="28"/>
        </w:rPr>
        <w:t>бюджета поселения</w:t>
      </w:r>
      <w:r>
        <w:rPr>
          <w:szCs w:val="28"/>
        </w:rPr>
        <w:t xml:space="preserve"> в сумме </w:t>
      </w:r>
      <w:r w:rsidR="001524F8">
        <w:rPr>
          <w:szCs w:val="28"/>
        </w:rPr>
        <w:t>550,3</w:t>
      </w:r>
      <w:r w:rsidR="007F0587">
        <w:rPr>
          <w:szCs w:val="28"/>
        </w:rPr>
        <w:t xml:space="preserve"> тыс</w:t>
      </w:r>
      <w:r>
        <w:rPr>
          <w:szCs w:val="28"/>
        </w:rPr>
        <w:t>. рублей</w:t>
      </w:r>
      <w:r w:rsidR="001E1B2F">
        <w:rPr>
          <w:szCs w:val="28"/>
        </w:rPr>
        <w:t>. На</w:t>
      </w:r>
      <w:r>
        <w:rPr>
          <w:szCs w:val="28"/>
        </w:rPr>
        <w:t xml:space="preserve"> планов</w:t>
      </w:r>
      <w:r w:rsidR="001E1B2F">
        <w:rPr>
          <w:szCs w:val="28"/>
        </w:rPr>
        <w:t>ый</w:t>
      </w:r>
      <w:r>
        <w:rPr>
          <w:szCs w:val="28"/>
        </w:rPr>
        <w:t xml:space="preserve"> период 2018</w:t>
      </w:r>
      <w:r w:rsidR="001E1B2F">
        <w:rPr>
          <w:szCs w:val="28"/>
        </w:rPr>
        <w:t>-</w:t>
      </w:r>
      <w:r>
        <w:rPr>
          <w:szCs w:val="28"/>
        </w:rPr>
        <w:t>2019 год</w:t>
      </w:r>
      <w:r w:rsidR="001E1B2F">
        <w:rPr>
          <w:szCs w:val="28"/>
        </w:rPr>
        <w:t xml:space="preserve">ов планируется </w:t>
      </w:r>
      <w:r w:rsidR="007F0587">
        <w:rPr>
          <w:szCs w:val="28"/>
        </w:rPr>
        <w:t xml:space="preserve">дефицит </w:t>
      </w:r>
      <w:r w:rsidR="001E1B2F">
        <w:rPr>
          <w:szCs w:val="28"/>
        </w:rPr>
        <w:t>в сумме</w:t>
      </w:r>
      <w:r>
        <w:rPr>
          <w:szCs w:val="28"/>
        </w:rPr>
        <w:t xml:space="preserve"> </w:t>
      </w:r>
      <w:r w:rsidR="007F0587">
        <w:rPr>
          <w:szCs w:val="28"/>
        </w:rPr>
        <w:t>569,8 тыс. рублей и 598,3 тыс</w:t>
      </w:r>
      <w:r>
        <w:rPr>
          <w:szCs w:val="28"/>
        </w:rPr>
        <w:t xml:space="preserve">. рублей соответственно. </w:t>
      </w:r>
    </w:p>
    <w:p w:rsidR="005E38EC" w:rsidRDefault="005E38EC" w:rsidP="00A42F60">
      <w:pPr>
        <w:ind w:firstLine="709"/>
        <w:jc w:val="both"/>
        <w:rPr>
          <w:szCs w:val="28"/>
        </w:rPr>
      </w:pPr>
      <w:r>
        <w:rPr>
          <w:szCs w:val="28"/>
        </w:rPr>
        <w:t>Параметры бюджетного дефицита на 2017 год ниже ограничения в 10 процентов, установленного</w:t>
      </w:r>
      <w:r w:rsidR="00B34D8C">
        <w:rPr>
          <w:szCs w:val="28"/>
        </w:rPr>
        <w:t xml:space="preserve"> бюджетным кодексом</w:t>
      </w:r>
      <w:r>
        <w:rPr>
          <w:szCs w:val="28"/>
        </w:rPr>
        <w:t xml:space="preserve">. </w:t>
      </w:r>
    </w:p>
    <w:p w:rsidR="00125318" w:rsidRDefault="00125318" w:rsidP="00A42F60">
      <w:pPr>
        <w:ind w:firstLine="709"/>
        <w:jc w:val="both"/>
        <w:rPr>
          <w:sz w:val="24"/>
          <w:szCs w:val="24"/>
        </w:rPr>
      </w:pPr>
    </w:p>
    <w:p w:rsidR="00E82BA4" w:rsidRDefault="00AA6AEA" w:rsidP="00AA6AEA">
      <w:pPr>
        <w:ind w:left="283" w:right="15"/>
        <w:jc w:val="center"/>
        <w:rPr>
          <w:szCs w:val="28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B53348">
        <w:rPr>
          <w:sz w:val="24"/>
          <w:szCs w:val="24"/>
        </w:rPr>
        <w:t>тыс</w:t>
      </w:r>
      <w:r w:rsidR="00E82BA4" w:rsidRPr="00BE183C">
        <w:rPr>
          <w:sz w:val="24"/>
          <w:szCs w:val="24"/>
        </w:rPr>
        <w:t>. рублей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19"/>
        <w:gridCol w:w="1843"/>
        <w:gridCol w:w="1559"/>
        <w:gridCol w:w="1418"/>
        <w:gridCol w:w="1842"/>
      </w:tblGrid>
      <w:tr w:rsidR="005E38EC" w:rsidRPr="009D320F" w:rsidTr="00C230CB">
        <w:trPr>
          <w:cantSplit/>
          <w:tblHeader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E38EC" w:rsidRPr="009D320F" w:rsidRDefault="005E38EC" w:rsidP="00C230CB">
            <w:pPr>
              <w:pStyle w:val="ConsPlusNormal"/>
              <w:spacing w:line="360" w:lineRule="auto"/>
              <w:ind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320F">
              <w:rPr>
                <w:rFonts w:ascii="Times New Roman" w:hAnsi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E38EC" w:rsidRPr="009D320F" w:rsidRDefault="005E38EC" w:rsidP="00C230CB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320F">
              <w:rPr>
                <w:rFonts w:ascii="Times New Roman" w:hAnsi="Times New Roman"/>
                <w:b/>
                <w:sz w:val="24"/>
                <w:szCs w:val="24"/>
              </w:rPr>
              <w:t>2016 год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E38EC" w:rsidRPr="009D320F" w:rsidRDefault="005E38EC" w:rsidP="00C230CB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320F"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E38EC" w:rsidRPr="009D320F" w:rsidRDefault="005E38EC" w:rsidP="00C230CB">
            <w:pPr>
              <w:pStyle w:val="ConsPlusNormal"/>
              <w:spacing w:line="360" w:lineRule="auto"/>
              <w:ind w:left="-108" w:firstLine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320F"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E38EC" w:rsidRPr="009D320F" w:rsidRDefault="005E38EC" w:rsidP="00C230CB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320F"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</w:tr>
      <w:tr w:rsidR="005E38EC" w:rsidRPr="009D320F" w:rsidTr="00C230CB">
        <w:trPr>
          <w:cantSplit/>
          <w:tblHeader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E38EC" w:rsidRPr="009D320F" w:rsidRDefault="005E38EC" w:rsidP="00C230C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F0587" w:rsidRPr="009D320F" w:rsidRDefault="007F0587" w:rsidP="007F058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 от 29.12.2015         № 30</w:t>
            </w:r>
          </w:p>
          <w:p w:rsidR="005E38EC" w:rsidRPr="009D320F" w:rsidRDefault="007F0587" w:rsidP="007F058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(первоначально утвержденное</w:t>
            </w:r>
            <w:r w:rsidRPr="009D320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E38EC" w:rsidRPr="009D320F" w:rsidRDefault="005E38EC" w:rsidP="00C230C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20F"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E38EC" w:rsidRPr="009D320F" w:rsidRDefault="005E38EC" w:rsidP="00C230CB">
            <w:pPr>
              <w:pStyle w:val="ConsPlusNormal"/>
              <w:ind w:lef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20F"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5E38EC" w:rsidRPr="009D320F" w:rsidRDefault="005E38EC" w:rsidP="00C230C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20F"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</w:tc>
      </w:tr>
      <w:tr w:rsidR="007F0587" w:rsidRPr="009D320F" w:rsidTr="00C230CB">
        <w:trPr>
          <w:cantSplit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0587" w:rsidRPr="005E38EC" w:rsidRDefault="007F0587" w:rsidP="00086F4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Дефицит (профицит)</w:t>
            </w:r>
            <w:r w:rsidRPr="005E38EC">
              <w:rPr>
                <w:b/>
                <w:bCs/>
                <w:sz w:val="24"/>
                <w:szCs w:val="24"/>
              </w:rPr>
              <w:t>, всего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0587" w:rsidRPr="009D320F" w:rsidRDefault="007F0587" w:rsidP="009B2DAF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-113,2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0587" w:rsidRPr="00C230CB" w:rsidRDefault="007F0587" w:rsidP="001524F8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1524F8">
              <w:rPr>
                <w:rFonts w:ascii="Times New Roman" w:hAnsi="Times New Roman"/>
                <w:b/>
                <w:sz w:val="24"/>
                <w:szCs w:val="24"/>
              </w:rPr>
              <w:t>550,3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0587" w:rsidRPr="005E38EC" w:rsidRDefault="007F0587" w:rsidP="00C230CB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-569,8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0587" w:rsidRPr="005E38EC" w:rsidRDefault="005B5BE0" w:rsidP="00C230CB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-</w:t>
            </w:r>
            <w:r w:rsidR="007F0587">
              <w:rPr>
                <w:b/>
                <w:sz w:val="24"/>
                <w:szCs w:val="24"/>
              </w:rPr>
              <w:t>598,3</w:t>
            </w:r>
          </w:p>
        </w:tc>
      </w:tr>
      <w:tr w:rsidR="005E38EC" w:rsidRPr="009D320F" w:rsidTr="00C230CB">
        <w:trPr>
          <w:cantSplit/>
        </w:trPr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5E38EC" w:rsidRPr="00F06838" w:rsidRDefault="005E38EC" w:rsidP="00C230CB">
            <w:pPr>
              <w:rPr>
                <w:i/>
                <w:iCs/>
                <w:sz w:val="24"/>
                <w:szCs w:val="24"/>
              </w:rPr>
            </w:pPr>
            <w:r w:rsidRPr="00F06838">
              <w:rPr>
                <w:i/>
                <w:iCs/>
                <w:sz w:val="24"/>
                <w:szCs w:val="24"/>
              </w:rPr>
              <w:t>%% к доходам без учета безвозмездных поступлений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5E38EC" w:rsidRPr="00F06838" w:rsidRDefault="005B5BE0" w:rsidP="00C230CB">
            <w:pPr>
              <w:jc w:val="center"/>
              <w:rPr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i/>
                <w:iCs/>
                <w:color w:val="000000"/>
                <w:sz w:val="24"/>
                <w:szCs w:val="24"/>
                <w:lang w:eastAsia="en-US"/>
              </w:rPr>
              <w:t>1,7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5E38EC" w:rsidRPr="00F06838" w:rsidRDefault="005B5BE0" w:rsidP="001524F8">
            <w:pPr>
              <w:jc w:val="center"/>
              <w:rPr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i/>
                <w:iCs/>
                <w:color w:val="000000"/>
                <w:sz w:val="24"/>
                <w:szCs w:val="24"/>
                <w:lang w:eastAsia="en-US"/>
              </w:rPr>
              <w:t>8,</w:t>
            </w:r>
            <w:r w:rsidR="001524F8">
              <w:rPr>
                <w:i/>
                <w:iCs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5E38EC" w:rsidRPr="00F06838" w:rsidRDefault="00770CF3" w:rsidP="00C230CB">
            <w:pPr>
              <w:jc w:val="center"/>
              <w:rPr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i/>
                <w:iCs/>
                <w:color w:val="000000"/>
                <w:sz w:val="24"/>
                <w:szCs w:val="24"/>
                <w:lang w:eastAsia="en-US"/>
              </w:rPr>
              <w:t>8,5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5E38EC" w:rsidRPr="00F06838" w:rsidRDefault="00770CF3" w:rsidP="00C230CB">
            <w:pPr>
              <w:jc w:val="center"/>
              <w:rPr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i/>
                <w:iCs/>
                <w:color w:val="000000"/>
                <w:sz w:val="24"/>
                <w:szCs w:val="24"/>
                <w:lang w:eastAsia="en-US"/>
              </w:rPr>
              <w:t>8,8</w:t>
            </w:r>
          </w:p>
        </w:tc>
      </w:tr>
      <w:tr w:rsidR="005B5BE0" w:rsidRPr="009D320F" w:rsidTr="00C230CB">
        <w:trPr>
          <w:cantSplit/>
        </w:trPr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5B5BE0" w:rsidRPr="005E38EC" w:rsidRDefault="005B5BE0" w:rsidP="00C230CB">
            <w:pPr>
              <w:rPr>
                <w:b/>
                <w:bCs/>
                <w:sz w:val="24"/>
                <w:szCs w:val="24"/>
              </w:rPr>
            </w:pPr>
            <w:r w:rsidRPr="005E38EC">
              <w:rPr>
                <w:b/>
                <w:bCs/>
                <w:sz w:val="24"/>
                <w:szCs w:val="24"/>
              </w:rPr>
              <w:t>Источники финансирования дефицита, всего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5B5BE0" w:rsidRPr="009D320F" w:rsidRDefault="005B5BE0" w:rsidP="009B2DAF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113,2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5B5BE0" w:rsidRPr="00C230CB" w:rsidRDefault="001524F8" w:rsidP="009B2DAF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550,3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5B5BE0" w:rsidRPr="005E38EC" w:rsidRDefault="005B5BE0" w:rsidP="009B2DAF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569,8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5B5BE0" w:rsidRPr="005E38EC" w:rsidRDefault="005B5BE0" w:rsidP="009B2DAF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598,3</w:t>
            </w:r>
          </w:p>
        </w:tc>
      </w:tr>
    </w:tbl>
    <w:p w:rsidR="005E38EC" w:rsidRDefault="005E38EC" w:rsidP="00E82BA4">
      <w:pPr>
        <w:widowControl w:val="0"/>
        <w:ind w:firstLine="709"/>
        <w:jc w:val="both"/>
        <w:rPr>
          <w:szCs w:val="28"/>
          <w:lang w:eastAsia="en-US"/>
        </w:rPr>
      </w:pPr>
    </w:p>
    <w:p w:rsidR="001E1B2F" w:rsidRDefault="001E1B2F" w:rsidP="00E82BA4">
      <w:pPr>
        <w:widowControl w:val="0"/>
        <w:ind w:firstLine="709"/>
        <w:jc w:val="right"/>
        <w:rPr>
          <w:sz w:val="24"/>
          <w:szCs w:val="24"/>
          <w:lang w:eastAsia="en-US"/>
        </w:rPr>
      </w:pPr>
    </w:p>
    <w:p w:rsidR="00C62449" w:rsidRDefault="00C62449" w:rsidP="00615F87">
      <w:pPr>
        <w:jc w:val="center"/>
        <w:rPr>
          <w:b/>
          <w:sz w:val="32"/>
          <w:szCs w:val="32"/>
        </w:rPr>
      </w:pPr>
    </w:p>
    <w:p w:rsidR="00615F87" w:rsidRDefault="00E82BA4" w:rsidP="00615F8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lastRenderedPageBreak/>
        <w:t>III</w:t>
      </w:r>
      <w:r>
        <w:rPr>
          <w:b/>
          <w:sz w:val="32"/>
          <w:szCs w:val="32"/>
        </w:rPr>
        <w:t xml:space="preserve">. </w:t>
      </w:r>
      <w:r w:rsidRPr="00E06AFB">
        <w:rPr>
          <w:b/>
          <w:sz w:val="32"/>
          <w:szCs w:val="32"/>
        </w:rPr>
        <w:t xml:space="preserve">Доходы </w:t>
      </w:r>
      <w:r w:rsidR="007F0587">
        <w:rPr>
          <w:b/>
          <w:sz w:val="32"/>
          <w:szCs w:val="32"/>
        </w:rPr>
        <w:t>бюджета поселения</w:t>
      </w:r>
      <w:r w:rsidR="00615F87">
        <w:rPr>
          <w:b/>
          <w:sz w:val="32"/>
          <w:szCs w:val="32"/>
        </w:rPr>
        <w:t xml:space="preserve"> на 2017 год и </w:t>
      </w:r>
    </w:p>
    <w:p w:rsidR="00615F87" w:rsidRDefault="00615F87" w:rsidP="00615F8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плановый период 2018 и 2019 годов</w:t>
      </w:r>
    </w:p>
    <w:p w:rsidR="00A42F60" w:rsidRPr="00615F87" w:rsidRDefault="00A42F60" w:rsidP="00615F87">
      <w:pPr>
        <w:jc w:val="center"/>
        <w:rPr>
          <w:b/>
          <w:sz w:val="32"/>
          <w:szCs w:val="32"/>
        </w:rPr>
      </w:pPr>
    </w:p>
    <w:p w:rsidR="00F47277" w:rsidRPr="00B1615F" w:rsidRDefault="00F47277" w:rsidP="00E93C2E">
      <w:pPr>
        <w:ind w:firstLine="709"/>
        <w:jc w:val="both"/>
        <w:rPr>
          <w:szCs w:val="28"/>
        </w:rPr>
      </w:pPr>
      <w:r>
        <w:rPr>
          <w:szCs w:val="28"/>
        </w:rPr>
        <w:t xml:space="preserve">Доходы </w:t>
      </w:r>
      <w:r w:rsidR="007F0587">
        <w:rPr>
          <w:szCs w:val="28"/>
        </w:rPr>
        <w:t>бюджета поселения</w:t>
      </w:r>
      <w:r>
        <w:rPr>
          <w:szCs w:val="28"/>
        </w:rPr>
        <w:t xml:space="preserve"> на 2017 год </w:t>
      </w:r>
      <w:r w:rsidR="00511FA2">
        <w:rPr>
          <w:szCs w:val="28"/>
        </w:rPr>
        <w:t>утверждены</w:t>
      </w:r>
      <w:r>
        <w:rPr>
          <w:szCs w:val="28"/>
        </w:rPr>
        <w:t xml:space="preserve"> в общей </w:t>
      </w:r>
      <w:r w:rsidRPr="003C0A89">
        <w:rPr>
          <w:szCs w:val="28"/>
        </w:rPr>
        <w:t xml:space="preserve">сумме </w:t>
      </w:r>
      <w:r w:rsidR="00C254BE">
        <w:rPr>
          <w:szCs w:val="28"/>
        </w:rPr>
        <w:t>80</w:t>
      </w:r>
      <w:r w:rsidR="00C62449">
        <w:rPr>
          <w:szCs w:val="28"/>
        </w:rPr>
        <w:t>30</w:t>
      </w:r>
      <w:r w:rsidR="00C254BE">
        <w:rPr>
          <w:szCs w:val="28"/>
        </w:rPr>
        <w:t>,6 тыс</w:t>
      </w:r>
      <w:r w:rsidR="00B34D8C">
        <w:rPr>
          <w:szCs w:val="28"/>
        </w:rPr>
        <w:t>. рублей</w:t>
      </w:r>
      <w:r>
        <w:rPr>
          <w:szCs w:val="28"/>
        </w:rPr>
        <w:t xml:space="preserve"> </w:t>
      </w:r>
      <w:r w:rsidR="00E93C2E">
        <w:rPr>
          <w:szCs w:val="28"/>
        </w:rPr>
        <w:t>уменьшение</w:t>
      </w:r>
      <w:r>
        <w:rPr>
          <w:szCs w:val="28"/>
        </w:rPr>
        <w:t xml:space="preserve"> доходных источников по сравнению с первоначально утвержденным бюджетом</w:t>
      </w:r>
      <w:r w:rsidR="00E93C2E">
        <w:rPr>
          <w:szCs w:val="28"/>
        </w:rPr>
        <w:t xml:space="preserve"> 2016 года составит </w:t>
      </w:r>
      <w:r w:rsidR="00C62449">
        <w:rPr>
          <w:szCs w:val="28"/>
        </w:rPr>
        <w:t>2804,9</w:t>
      </w:r>
      <w:r w:rsidR="00E93C2E">
        <w:rPr>
          <w:szCs w:val="28"/>
        </w:rPr>
        <w:t xml:space="preserve"> тыс. ру</w:t>
      </w:r>
      <w:r>
        <w:rPr>
          <w:szCs w:val="28"/>
        </w:rPr>
        <w:t xml:space="preserve">блей или </w:t>
      </w:r>
      <w:r w:rsidR="00B34D8C">
        <w:rPr>
          <w:szCs w:val="28"/>
        </w:rPr>
        <w:t>2</w:t>
      </w:r>
      <w:r w:rsidR="00C62449">
        <w:rPr>
          <w:szCs w:val="28"/>
        </w:rPr>
        <w:t>5</w:t>
      </w:r>
      <w:r w:rsidR="00B34D8C">
        <w:rPr>
          <w:szCs w:val="28"/>
        </w:rPr>
        <w:t>,9</w:t>
      </w:r>
      <w:r>
        <w:rPr>
          <w:szCs w:val="28"/>
        </w:rPr>
        <w:t xml:space="preserve"> процента. На 2018 планируется </w:t>
      </w:r>
      <w:r w:rsidR="004050BA">
        <w:rPr>
          <w:szCs w:val="28"/>
        </w:rPr>
        <w:t>7758,9 тыс</w:t>
      </w:r>
      <w:r>
        <w:rPr>
          <w:szCs w:val="28"/>
        </w:rPr>
        <w:t xml:space="preserve">. рублей, на 2019 </w:t>
      </w:r>
      <w:r w:rsidR="004050BA">
        <w:rPr>
          <w:szCs w:val="28"/>
        </w:rPr>
        <w:t>–</w:t>
      </w:r>
      <w:r>
        <w:rPr>
          <w:szCs w:val="28"/>
        </w:rPr>
        <w:t xml:space="preserve"> </w:t>
      </w:r>
      <w:r w:rsidR="004050BA">
        <w:rPr>
          <w:szCs w:val="28"/>
        </w:rPr>
        <w:t>7682,2 тыс</w:t>
      </w:r>
      <w:r>
        <w:rPr>
          <w:szCs w:val="28"/>
        </w:rPr>
        <w:t>. рублей.</w:t>
      </w:r>
    </w:p>
    <w:p w:rsidR="00F47277" w:rsidRDefault="00F47277" w:rsidP="00F47277">
      <w:pPr>
        <w:tabs>
          <w:tab w:val="left" w:pos="720"/>
        </w:tabs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6E06D0">
        <w:rPr>
          <w:szCs w:val="28"/>
        </w:rPr>
        <w:t>оход</w:t>
      </w:r>
      <w:r>
        <w:rPr>
          <w:szCs w:val="28"/>
        </w:rPr>
        <w:t xml:space="preserve">ы </w:t>
      </w:r>
      <w:r w:rsidR="007F0587">
        <w:rPr>
          <w:szCs w:val="28"/>
        </w:rPr>
        <w:t>бюджета поселения</w:t>
      </w:r>
      <w:r w:rsidRPr="006E06D0">
        <w:rPr>
          <w:szCs w:val="28"/>
        </w:rPr>
        <w:t xml:space="preserve"> сформирован</w:t>
      </w:r>
      <w:r>
        <w:rPr>
          <w:szCs w:val="28"/>
        </w:rPr>
        <w:t>ы</w:t>
      </w:r>
      <w:r w:rsidRPr="006E06D0">
        <w:rPr>
          <w:szCs w:val="28"/>
        </w:rPr>
        <w:t xml:space="preserve"> </w:t>
      </w:r>
      <w:r>
        <w:rPr>
          <w:szCs w:val="28"/>
        </w:rPr>
        <w:t>в соответствии с</w:t>
      </w:r>
      <w:r w:rsidRPr="006E06D0">
        <w:rPr>
          <w:szCs w:val="28"/>
        </w:rPr>
        <w:t xml:space="preserve"> прогноз</w:t>
      </w:r>
      <w:r>
        <w:rPr>
          <w:szCs w:val="28"/>
        </w:rPr>
        <w:t>ом</w:t>
      </w:r>
      <w:r w:rsidRPr="006E06D0">
        <w:rPr>
          <w:szCs w:val="28"/>
        </w:rPr>
        <w:t xml:space="preserve"> социально-экономического развития </w:t>
      </w:r>
      <w:r w:rsidR="004050BA">
        <w:rPr>
          <w:szCs w:val="28"/>
        </w:rPr>
        <w:t>Роговского сельского поселения</w:t>
      </w:r>
      <w:r w:rsidRPr="006E06D0">
        <w:rPr>
          <w:szCs w:val="28"/>
        </w:rPr>
        <w:t xml:space="preserve"> на 201</w:t>
      </w:r>
      <w:r>
        <w:rPr>
          <w:szCs w:val="28"/>
        </w:rPr>
        <w:t>7</w:t>
      </w:r>
      <w:r w:rsidRPr="006E06D0">
        <w:rPr>
          <w:szCs w:val="28"/>
        </w:rPr>
        <w:t xml:space="preserve"> год и на плановый период 201</w:t>
      </w:r>
      <w:r>
        <w:rPr>
          <w:szCs w:val="28"/>
        </w:rPr>
        <w:t>8</w:t>
      </w:r>
      <w:r w:rsidRPr="006E06D0">
        <w:rPr>
          <w:szCs w:val="28"/>
        </w:rPr>
        <w:t xml:space="preserve"> и 201</w:t>
      </w:r>
      <w:r>
        <w:rPr>
          <w:szCs w:val="28"/>
        </w:rPr>
        <w:t>9</w:t>
      </w:r>
      <w:r w:rsidRPr="006E06D0">
        <w:rPr>
          <w:szCs w:val="28"/>
        </w:rPr>
        <w:t xml:space="preserve"> годов</w:t>
      </w:r>
      <w:r>
        <w:rPr>
          <w:szCs w:val="28"/>
        </w:rPr>
        <w:t>,</w:t>
      </w:r>
      <w:r w:rsidRPr="006E06D0">
        <w:rPr>
          <w:szCs w:val="28"/>
        </w:rPr>
        <w:t xml:space="preserve"> основны</w:t>
      </w:r>
      <w:r>
        <w:rPr>
          <w:szCs w:val="28"/>
        </w:rPr>
        <w:t>ми</w:t>
      </w:r>
      <w:r w:rsidRPr="006E06D0">
        <w:rPr>
          <w:szCs w:val="28"/>
        </w:rPr>
        <w:t xml:space="preserve"> направлени</w:t>
      </w:r>
      <w:r>
        <w:rPr>
          <w:szCs w:val="28"/>
        </w:rPr>
        <w:t>ями</w:t>
      </w:r>
      <w:r w:rsidRPr="006E06D0">
        <w:rPr>
          <w:szCs w:val="28"/>
        </w:rPr>
        <w:t xml:space="preserve"> бюджетной</w:t>
      </w:r>
      <w:r>
        <w:rPr>
          <w:szCs w:val="28"/>
        </w:rPr>
        <w:t xml:space="preserve"> и налоговой</w:t>
      </w:r>
      <w:r w:rsidRPr="006E06D0">
        <w:rPr>
          <w:szCs w:val="28"/>
        </w:rPr>
        <w:t xml:space="preserve"> политики, с учетом </w:t>
      </w:r>
      <w:r>
        <w:rPr>
          <w:szCs w:val="28"/>
        </w:rPr>
        <w:t xml:space="preserve">проектов </w:t>
      </w:r>
      <w:r w:rsidRPr="006E06D0">
        <w:rPr>
          <w:szCs w:val="28"/>
        </w:rPr>
        <w:t>изменений в бюджетное</w:t>
      </w:r>
      <w:r>
        <w:rPr>
          <w:szCs w:val="28"/>
        </w:rPr>
        <w:t xml:space="preserve"> и налоговое</w:t>
      </w:r>
      <w:r w:rsidRPr="006E06D0">
        <w:rPr>
          <w:szCs w:val="28"/>
        </w:rPr>
        <w:t xml:space="preserve"> законодательство Российской Феде</w:t>
      </w:r>
      <w:r>
        <w:rPr>
          <w:szCs w:val="28"/>
        </w:rPr>
        <w:t>рации</w:t>
      </w:r>
      <w:r w:rsidRPr="006E06D0">
        <w:rPr>
          <w:szCs w:val="28"/>
        </w:rPr>
        <w:t>.</w:t>
      </w:r>
    </w:p>
    <w:p w:rsidR="00F47277" w:rsidRDefault="00F47277" w:rsidP="00F47277">
      <w:pPr>
        <w:ind w:firstLine="709"/>
        <w:jc w:val="both"/>
        <w:rPr>
          <w:szCs w:val="28"/>
        </w:rPr>
      </w:pPr>
    </w:p>
    <w:p w:rsidR="00F47277" w:rsidRDefault="00F47277" w:rsidP="00F47277">
      <w:pPr>
        <w:jc w:val="center"/>
        <w:rPr>
          <w:b/>
          <w:szCs w:val="28"/>
        </w:rPr>
      </w:pPr>
    </w:p>
    <w:p w:rsidR="00F47277" w:rsidRPr="004F7746" w:rsidRDefault="00F47277" w:rsidP="00F47277">
      <w:pPr>
        <w:jc w:val="center"/>
        <w:rPr>
          <w:b/>
          <w:szCs w:val="28"/>
        </w:rPr>
      </w:pPr>
      <w:r w:rsidRPr="004F7746">
        <w:rPr>
          <w:b/>
          <w:szCs w:val="28"/>
        </w:rPr>
        <w:t xml:space="preserve"> Особенности формирования и основные характеристики</w:t>
      </w:r>
    </w:p>
    <w:p w:rsidR="00F47277" w:rsidRPr="004F7746" w:rsidRDefault="00F47277" w:rsidP="00F47277">
      <w:pPr>
        <w:jc w:val="center"/>
        <w:rPr>
          <w:b/>
          <w:szCs w:val="28"/>
        </w:rPr>
      </w:pPr>
      <w:r w:rsidRPr="004F7746">
        <w:rPr>
          <w:b/>
          <w:szCs w:val="28"/>
        </w:rPr>
        <w:t xml:space="preserve"> налоговых и неналоговых доходов </w:t>
      </w:r>
      <w:r w:rsidR="007F0587">
        <w:rPr>
          <w:b/>
          <w:szCs w:val="28"/>
        </w:rPr>
        <w:t>бюджета поселения</w:t>
      </w:r>
      <w:r w:rsidRPr="004F7746">
        <w:rPr>
          <w:b/>
          <w:szCs w:val="28"/>
        </w:rPr>
        <w:t xml:space="preserve"> </w:t>
      </w:r>
    </w:p>
    <w:p w:rsidR="00F47277" w:rsidRPr="007C419C" w:rsidRDefault="00F47277" w:rsidP="00F47277">
      <w:pPr>
        <w:ind w:firstLine="708"/>
        <w:jc w:val="center"/>
        <w:rPr>
          <w:b/>
          <w:sz w:val="18"/>
          <w:szCs w:val="28"/>
          <w:highlight w:val="yellow"/>
        </w:rPr>
      </w:pPr>
    </w:p>
    <w:p w:rsidR="00F47277" w:rsidRDefault="00F47277" w:rsidP="00F47277">
      <w:pPr>
        <w:ind w:firstLine="709"/>
        <w:jc w:val="both"/>
        <w:rPr>
          <w:szCs w:val="28"/>
        </w:rPr>
      </w:pPr>
      <w:r w:rsidRPr="00B41C21">
        <w:rPr>
          <w:szCs w:val="28"/>
        </w:rPr>
        <w:t xml:space="preserve">Собственные </w:t>
      </w:r>
      <w:r>
        <w:rPr>
          <w:szCs w:val="28"/>
        </w:rPr>
        <w:t xml:space="preserve">доходы </w:t>
      </w:r>
      <w:r w:rsidR="007F0587">
        <w:rPr>
          <w:szCs w:val="28"/>
        </w:rPr>
        <w:t>бюджета поселения</w:t>
      </w:r>
      <w:r>
        <w:rPr>
          <w:szCs w:val="28"/>
        </w:rPr>
        <w:t xml:space="preserve"> в 2017 году и плановом периоде 2018 и 2019</w:t>
      </w:r>
      <w:r w:rsidRPr="00B41C21">
        <w:rPr>
          <w:szCs w:val="28"/>
        </w:rPr>
        <w:t xml:space="preserve"> год</w:t>
      </w:r>
      <w:r>
        <w:rPr>
          <w:szCs w:val="28"/>
        </w:rPr>
        <w:t>ов</w:t>
      </w:r>
      <w:r w:rsidR="00511FA2">
        <w:rPr>
          <w:szCs w:val="28"/>
        </w:rPr>
        <w:t xml:space="preserve"> составляют</w:t>
      </w:r>
      <w:r w:rsidRPr="00B41C21">
        <w:rPr>
          <w:szCs w:val="28"/>
        </w:rPr>
        <w:t xml:space="preserve"> в объеме </w:t>
      </w:r>
      <w:r w:rsidR="00C62449">
        <w:rPr>
          <w:szCs w:val="28"/>
        </w:rPr>
        <w:t>6610,</w:t>
      </w:r>
      <w:r w:rsidR="00425F9F">
        <w:rPr>
          <w:szCs w:val="28"/>
        </w:rPr>
        <w:t>7 тыс</w:t>
      </w:r>
      <w:r>
        <w:rPr>
          <w:szCs w:val="28"/>
        </w:rPr>
        <w:t xml:space="preserve">. рублей, </w:t>
      </w:r>
      <w:r w:rsidR="00425F9F">
        <w:rPr>
          <w:szCs w:val="28"/>
        </w:rPr>
        <w:t>6666,4</w:t>
      </w:r>
      <w:r w:rsidR="00425F9F">
        <w:rPr>
          <w:szCs w:val="28"/>
        </w:rPr>
        <w:br/>
        <w:t>тыс. рублей и 6832,2 тыс</w:t>
      </w:r>
      <w:r>
        <w:rPr>
          <w:szCs w:val="28"/>
        </w:rPr>
        <w:t xml:space="preserve">. рублей соответственно. По сравнению с первоначальным бюджетом 2016 года </w:t>
      </w:r>
      <w:r w:rsidR="00425F9F">
        <w:rPr>
          <w:szCs w:val="28"/>
        </w:rPr>
        <w:t>снижение</w:t>
      </w:r>
      <w:r>
        <w:rPr>
          <w:szCs w:val="28"/>
        </w:rPr>
        <w:t xml:space="preserve"> в 2017 году состав</w:t>
      </w:r>
      <w:r w:rsidR="00511FA2">
        <w:rPr>
          <w:szCs w:val="28"/>
        </w:rPr>
        <w:t>ляе</w:t>
      </w:r>
      <w:r>
        <w:rPr>
          <w:szCs w:val="28"/>
        </w:rPr>
        <w:t>т</w:t>
      </w:r>
      <w:r>
        <w:rPr>
          <w:szCs w:val="28"/>
        </w:rPr>
        <w:br/>
      </w:r>
      <w:r w:rsidR="00C62449">
        <w:rPr>
          <w:szCs w:val="28"/>
        </w:rPr>
        <w:t>14,5</w:t>
      </w:r>
      <w:r w:rsidR="00425F9F">
        <w:rPr>
          <w:szCs w:val="28"/>
        </w:rPr>
        <w:t xml:space="preserve"> тыс</w:t>
      </w:r>
      <w:r>
        <w:rPr>
          <w:szCs w:val="28"/>
        </w:rPr>
        <w:t xml:space="preserve">. рублей или </w:t>
      </w:r>
      <w:r w:rsidR="00C62449">
        <w:rPr>
          <w:szCs w:val="28"/>
        </w:rPr>
        <w:t>0</w:t>
      </w:r>
      <w:r w:rsidR="00425F9F">
        <w:rPr>
          <w:szCs w:val="28"/>
        </w:rPr>
        <w:t>,2</w:t>
      </w:r>
      <w:r>
        <w:rPr>
          <w:szCs w:val="28"/>
        </w:rPr>
        <w:t xml:space="preserve"> процента (рост в 2018 году по сравнению с 2017 годом составит </w:t>
      </w:r>
      <w:r w:rsidR="00425F9F">
        <w:rPr>
          <w:szCs w:val="28"/>
        </w:rPr>
        <w:t>80,7 тыс</w:t>
      </w:r>
      <w:r w:rsidRPr="008D539B">
        <w:rPr>
          <w:szCs w:val="28"/>
        </w:rPr>
        <w:t xml:space="preserve">. рублей или </w:t>
      </w:r>
      <w:r w:rsidR="00425F9F">
        <w:rPr>
          <w:szCs w:val="28"/>
        </w:rPr>
        <w:t>1,2</w:t>
      </w:r>
      <w:r w:rsidRPr="008D539B">
        <w:rPr>
          <w:szCs w:val="28"/>
        </w:rPr>
        <w:t xml:space="preserve"> процента и в 2019 году по сравнению с 2018 годом – </w:t>
      </w:r>
      <w:r w:rsidR="00425F9F">
        <w:rPr>
          <w:szCs w:val="28"/>
        </w:rPr>
        <w:t>165,8 тыс</w:t>
      </w:r>
      <w:r w:rsidRPr="008D539B">
        <w:rPr>
          <w:szCs w:val="28"/>
        </w:rPr>
        <w:t xml:space="preserve">. рублей или </w:t>
      </w:r>
      <w:r w:rsidR="00425F9F">
        <w:rPr>
          <w:szCs w:val="28"/>
        </w:rPr>
        <w:t>2,5</w:t>
      </w:r>
      <w:r w:rsidRPr="008D539B">
        <w:rPr>
          <w:szCs w:val="28"/>
        </w:rPr>
        <w:t xml:space="preserve"> процента).</w:t>
      </w:r>
    </w:p>
    <w:p w:rsidR="00F47277" w:rsidRPr="00B41C21" w:rsidRDefault="00D06787" w:rsidP="00F47277">
      <w:pPr>
        <w:ind w:firstLine="708"/>
        <w:jc w:val="both"/>
        <w:rPr>
          <w:szCs w:val="28"/>
        </w:rPr>
      </w:pPr>
      <w:r>
        <w:rPr>
          <w:szCs w:val="28"/>
        </w:rPr>
        <w:t>П</w:t>
      </w:r>
      <w:r w:rsidR="00F47277" w:rsidRPr="00B41C21">
        <w:rPr>
          <w:szCs w:val="28"/>
        </w:rPr>
        <w:t xml:space="preserve">араметры доходов </w:t>
      </w:r>
      <w:r w:rsidR="007F0587">
        <w:rPr>
          <w:szCs w:val="28"/>
        </w:rPr>
        <w:t>бюджета поселения</w:t>
      </w:r>
      <w:r w:rsidR="00F47277" w:rsidRPr="00B41C21">
        <w:rPr>
          <w:szCs w:val="28"/>
        </w:rPr>
        <w:t xml:space="preserve"> приведены в приложении </w:t>
      </w:r>
      <w:r w:rsidR="00F47277">
        <w:rPr>
          <w:szCs w:val="28"/>
        </w:rPr>
        <w:t>2</w:t>
      </w:r>
      <w:r w:rsidR="00F47277" w:rsidRPr="00B41C21">
        <w:rPr>
          <w:szCs w:val="28"/>
        </w:rPr>
        <w:t xml:space="preserve"> к </w:t>
      </w:r>
      <w:r w:rsidR="00F47277">
        <w:rPr>
          <w:szCs w:val="28"/>
        </w:rPr>
        <w:t xml:space="preserve">настоящей </w:t>
      </w:r>
      <w:r w:rsidR="00F47277" w:rsidRPr="00B41C21">
        <w:rPr>
          <w:szCs w:val="28"/>
        </w:rPr>
        <w:t>пояснительной записке.</w:t>
      </w:r>
    </w:p>
    <w:p w:rsidR="00366DCA" w:rsidRDefault="00F47277" w:rsidP="00425F9F">
      <w:pPr>
        <w:tabs>
          <w:tab w:val="left" w:pos="0"/>
        </w:tabs>
        <w:jc w:val="both"/>
        <w:rPr>
          <w:szCs w:val="28"/>
        </w:rPr>
      </w:pPr>
      <w:r w:rsidRPr="00B41C21">
        <w:rPr>
          <w:szCs w:val="28"/>
        </w:rPr>
        <w:tab/>
      </w:r>
    </w:p>
    <w:p w:rsidR="00F47277" w:rsidRDefault="00F47277" w:rsidP="00F47277">
      <w:pPr>
        <w:jc w:val="center"/>
        <w:rPr>
          <w:b/>
          <w:szCs w:val="28"/>
        </w:rPr>
      </w:pPr>
      <w:r w:rsidRPr="00A6429A">
        <w:rPr>
          <w:b/>
          <w:szCs w:val="28"/>
        </w:rPr>
        <w:t xml:space="preserve"> Расчет поступлений платежей налоговых и неналоговых доходов</w:t>
      </w:r>
    </w:p>
    <w:p w:rsidR="00F47277" w:rsidRPr="00A6429A" w:rsidRDefault="00F47277" w:rsidP="00F47277">
      <w:pPr>
        <w:jc w:val="center"/>
        <w:rPr>
          <w:b/>
          <w:szCs w:val="28"/>
        </w:rPr>
      </w:pPr>
      <w:r w:rsidRPr="00A6429A">
        <w:rPr>
          <w:b/>
          <w:szCs w:val="28"/>
        </w:rPr>
        <w:t>в бюджет</w:t>
      </w:r>
      <w:r w:rsidR="00517A68">
        <w:rPr>
          <w:b/>
          <w:szCs w:val="28"/>
        </w:rPr>
        <w:t xml:space="preserve"> поселения</w:t>
      </w:r>
      <w:r w:rsidRPr="00A6429A">
        <w:rPr>
          <w:b/>
          <w:szCs w:val="28"/>
        </w:rPr>
        <w:t xml:space="preserve"> по основным доходным источникам </w:t>
      </w:r>
    </w:p>
    <w:p w:rsidR="00F47277" w:rsidRPr="00A6429A" w:rsidRDefault="00F47277" w:rsidP="00F47277">
      <w:pPr>
        <w:jc w:val="center"/>
        <w:rPr>
          <w:b/>
          <w:i/>
          <w:szCs w:val="28"/>
        </w:rPr>
      </w:pPr>
      <w:r w:rsidRPr="00A6429A">
        <w:rPr>
          <w:b/>
          <w:szCs w:val="28"/>
        </w:rPr>
        <w:t>на 201</w:t>
      </w:r>
      <w:r>
        <w:rPr>
          <w:b/>
          <w:szCs w:val="28"/>
        </w:rPr>
        <w:t>7-2019</w:t>
      </w:r>
      <w:r w:rsidRPr="00A6429A">
        <w:rPr>
          <w:b/>
          <w:szCs w:val="28"/>
        </w:rPr>
        <w:t xml:space="preserve"> </w:t>
      </w:r>
      <w:r>
        <w:rPr>
          <w:b/>
          <w:szCs w:val="28"/>
        </w:rPr>
        <w:t>годы</w:t>
      </w:r>
    </w:p>
    <w:p w:rsidR="00F47277" w:rsidRDefault="00F47277" w:rsidP="00F47277">
      <w:pPr>
        <w:tabs>
          <w:tab w:val="left" w:pos="851"/>
        </w:tabs>
        <w:ind w:firstLine="709"/>
        <w:jc w:val="both"/>
        <w:rPr>
          <w:szCs w:val="28"/>
        </w:rPr>
      </w:pPr>
    </w:p>
    <w:p w:rsidR="00F47277" w:rsidRDefault="00F47277" w:rsidP="00F47277">
      <w:pPr>
        <w:tabs>
          <w:tab w:val="left" w:pos="851"/>
        </w:tabs>
        <w:ind w:firstLine="709"/>
        <w:jc w:val="both"/>
        <w:rPr>
          <w:szCs w:val="28"/>
        </w:rPr>
      </w:pPr>
      <w:r w:rsidRPr="00415FE6">
        <w:rPr>
          <w:szCs w:val="28"/>
        </w:rPr>
        <w:t xml:space="preserve">При </w:t>
      </w:r>
      <w:r w:rsidR="00C62449">
        <w:rPr>
          <w:szCs w:val="28"/>
        </w:rPr>
        <w:t>утверждении</w:t>
      </w:r>
      <w:r w:rsidRPr="00415FE6">
        <w:rPr>
          <w:szCs w:val="28"/>
        </w:rPr>
        <w:t xml:space="preserve"> бюджета учтены прогнозные значения</w:t>
      </w:r>
      <w:r>
        <w:rPr>
          <w:szCs w:val="28"/>
        </w:rPr>
        <w:t xml:space="preserve">, представленные главными администраторами доходов – органами государственной власти Российской Федерации, основным из которых является  </w:t>
      </w:r>
      <w:r w:rsidRPr="00415FE6">
        <w:rPr>
          <w:szCs w:val="28"/>
        </w:rPr>
        <w:t xml:space="preserve">Управление Федеральной </w:t>
      </w:r>
      <w:r>
        <w:rPr>
          <w:szCs w:val="28"/>
        </w:rPr>
        <w:t xml:space="preserve">налоговой </w:t>
      </w:r>
      <w:r>
        <w:t>службы по Ростовской области,</w:t>
      </w:r>
      <w:r>
        <w:rPr>
          <w:szCs w:val="28"/>
        </w:rPr>
        <w:t xml:space="preserve"> </w:t>
      </w:r>
      <w:r w:rsidR="00B34D8C">
        <w:rPr>
          <w:szCs w:val="28"/>
        </w:rPr>
        <w:t>и местным органом</w:t>
      </w:r>
      <w:r>
        <w:rPr>
          <w:szCs w:val="28"/>
        </w:rPr>
        <w:t xml:space="preserve"> исполнительной власти в рамках осуществляем</w:t>
      </w:r>
      <w:r w:rsidR="00B34D8C">
        <w:rPr>
          <w:szCs w:val="28"/>
        </w:rPr>
        <w:t>ых им</w:t>
      </w:r>
      <w:r>
        <w:rPr>
          <w:szCs w:val="28"/>
        </w:rPr>
        <w:t xml:space="preserve"> полномочий.</w:t>
      </w:r>
    </w:p>
    <w:p w:rsidR="004050BA" w:rsidRDefault="004050BA" w:rsidP="00517A68">
      <w:pPr>
        <w:rPr>
          <w:b/>
          <w:i/>
          <w:szCs w:val="28"/>
        </w:rPr>
      </w:pPr>
    </w:p>
    <w:p w:rsidR="00F47277" w:rsidRDefault="00F47277" w:rsidP="00517A68">
      <w:pPr>
        <w:jc w:val="center"/>
        <w:rPr>
          <w:b/>
          <w:i/>
          <w:szCs w:val="28"/>
        </w:rPr>
      </w:pPr>
      <w:r w:rsidRPr="00E11AD1">
        <w:rPr>
          <w:b/>
          <w:i/>
          <w:szCs w:val="28"/>
        </w:rPr>
        <w:t>Налог на доходы физических лиц</w:t>
      </w:r>
    </w:p>
    <w:p w:rsidR="00F47277" w:rsidRPr="00E11AD1" w:rsidRDefault="00F47277" w:rsidP="00F47277">
      <w:pPr>
        <w:ind w:firstLine="708"/>
        <w:jc w:val="center"/>
        <w:rPr>
          <w:b/>
          <w:i/>
          <w:szCs w:val="28"/>
        </w:rPr>
      </w:pPr>
    </w:p>
    <w:p w:rsidR="00F47277" w:rsidRDefault="00F47277" w:rsidP="00F47277">
      <w:pPr>
        <w:ind w:firstLine="708"/>
        <w:jc w:val="both"/>
      </w:pPr>
      <w:r>
        <w:t xml:space="preserve">Объем поступлений по налогу на доходы физических лиц </w:t>
      </w:r>
      <w:r>
        <w:rPr>
          <w:szCs w:val="28"/>
        </w:rPr>
        <w:t xml:space="preserve">на 2017 год </w:t>
      </w:r>
      <w:proofErr w:type="spellStart"/>
      <w:r w:rsidR="00C62449">
        <w:rPr>
          <w:szCs w:val="28"/>
        </w:rPr>
        <w:t>запаланирован</w:t>
      </w:r>
      <w:proofErr w:type="spellEnd"/>
      <w:r>
        <w:rPr>
          <w:szCs w:val="28"/>
        </w:rPr>
        <w:t xml:space="preserve"> в сумме </w:t>
      </w:r>
      <w:r w:rsidR="00517A68">
        <w:rPr>
          <w:szCs w:val="28"/>
        </w:rPr>
        <w:t>256,0 тыс</w:t>
      </w:r>
      <w:r>
        <w:rPr>
          <w:szCs w:val="28"/>
        </w:rPr>
        <w:t xml:space="preserve">. рублей и на плановый период 2018 и 2019 годов в сумме </w:t>
      </w:r>
      <w:r w:rsidR="00517A68">
        <w:rPr>
          <w:szCs w:val="28"/>
        </w:rPr>
        <w:t>263,2 тыс</w:t>
      </w:r>
      <w:r>
        <w:rPr>
          <w:szCs w:val="28"/>
        </w:rPr>
        <w:t xml:space="preserve">. рублей и </w:t>
      </w:r>
      <w:r w:rsidR="00517A68">
        <w:rPr>
          <w:szCs w:val="28"/>
        </w:rPr>
        <w:t>278,8 тыс</w:t>
      </w:r>
      <w:r>
        <w:rPr>
          <w:szCs w:val="28"/>
        </w:rPr>
        <w:t>. рублей соответственно</w:t>
      </w:r>
      <w:r>
        <w:t>.</w:t>
      </w:r>
    </w:p>
    <w:p w:rsidR="00F47277" w:rsidRDefault="00F47277" w:rsidP="00F47277">
      <w:pPr>
        <w:ind w:firstLine="708"/>
        <w:jc w:val="both"/>
      </w:pPr>
      <w:r>
        <w:t xml:space="preserve">В </w:t>
      </w:r>
      <w:r w:rsidRPr="00A21103">
        <w:t>основу расчета поступления налога на доходы физических лиц принят</w:t>
      </w:r>
      <w:r>
        <w:t>ы</w:t>
      </w:r>
      <w:r w:rsidRPr="00A21103">
        <w:t xml:space="preserve"> прогноз</w:t>
      </w:r>
      <w:r>
        <w:t>ируемые на 2017-2019 объемы налоговых баз</w:t>
      </w:r>
      <w:r w:rsidRPr="00A21103">
        <w:t xml:space="preserve"> </w:t>
      </w:r>
      <w:r>
        <w:t>(</w:t>
      </w:r>
      <w:r w:rsidRPr="00A21103">
        <w:t xml:space="preserve">доходов, подлежащих </w:t>
      </w:r>
      <w:r w:rsidRPr="00A21103">
        <w:lastRenderedPageBreak/>
        <w:t>налогообложению</w:t>
      </w:r>
      <w:r>
        <w:t>), налоговые ставки, установленные статьей 224 Налогового кодекса Российской Федерации и нормативы отчислений в бюджет по каждому доходному источнику.</w:t>
      </w:r>
      <w:r w:rsidRPr="00A21103">
        <w:t xml:space="preserve"> </w:t>
      </w:r>
    </w:p>
    <w:p w:rsidR="00F47277" w:rsidRDefault="00F47277" w:rsidP="00F47277">
      <w:pPr>
        <w:ind w:firstLine="720"/>
        <w:jc w:val="both"/>
      </w:pPr>
      <w:r>
        <w:t>Прогнозный объем поступлений</w:t>
      </w:r>
      <w:r w:rsidRPr="00747231">
        <w:t xml:space="preserve"> по налогу на доходы физических лиц </w:t>
      </w:r>
      <w:r>
        <w:t xml:space="preserve">сформирован Управлением Федеральной налоговой службы по Ростовской области с учетом </w:t>
      </w:r>
      <w:r w:rsidRPr="00C75A19">
        <w:t>фактически сложивш</w:t>
      </w:r>
      <w:r>
        <w:t>ихся</w:t>
      </w:r>
      <w:r w:rsidRPr="00C75A19">
        <w:t xml:space="preserve"> </w:t>
      </w:r>
      <w:r>
        <w:t>налоговых баз по суммам доходов, подлежащих налогообложению,</w:t>
      </w:r>
      <w:r w:rsidRPr="00A21103">
        <w:t xml:space="preserve"> </w:t>
      </w:r>
      <w:r>
        <w:t>с учетом д</w:t>
      </w:r>
      <w:r w:rsidRPr="000F5E70">
        <w:t>альнейше</w:t>
      </w:r>
      <w:r>
        <w:t>го развития</w:t>
      </w:r>
      <w:r w:rsidR="00517A68">
        <w:t xml:space="preserve"> сельхоз </w:t>
      </w:r>
      <w:r w:rsidRPr="000F5E70">
        <w:t xml:space="preserve"> предприятий </w:t>
      </w:r>
      <w:r w:rsidR="00517A68">
        <w:t>поселения</w:t>
      </w:r>
      <w:r>
        <w:t>, наращивания ими объемов производства и проведением индексации уровня оплаты труда.</w:t>
      </w:r>
    </w:p>
    <w:p w:rsidR="00F47277" w:rsidRDefault="004050BA" w:rsidP="00F47277">
      <w:pPr>
        <w:ind w:firstLine="720"/>
        <w:jc w:val="both"/>
      </w:pPr>
      <w:r>
        <w:t>В 2017</w:t>
      </w:r>
      <w:r w:rsidR="00F47277">
        <w:t xml:space="preserve"> году прогнозируется рост номинальной среднемесячной заработной платы на 6,0 процентов. Этому будут способствовать увеличение минимального </w:t>
      </w:r>
      <w:proofErr w:type="gramStart"/>
      <w:r w:rsidR="00F47277">
        <w:t>размера оплаты труда</w:t>
      </w:r>
      <w:proofErr w:type="gramEnd"/>
      <w:r w:rsidR="00F47277">
        <w:t>, а также меры по повышению заработной платы отдельным категориям работников бюджетной сферы.</w:t>
      </w:r>
    </w:p>
    <w:p w:rsidR="00F47277" w:rsidRDefault="00F47277" w:rsidP="00F47277">
      <w:pPr>
        <w:ind w:firstLine="720"/>
        <w:jc w:val="both"/>
      </w:pPr>
      <w:r>
        <w:t>В 2017-2019 годах будет продолжена реализация мер по повышению оплаты труда и к 2019 году про</w:t>
      </w:r>
      <w:r w:rsidR="004050BA">
        <w:t>г</w:t>
      </w:r>
      <w:r>
        <w:t>нозируется рост среднемесячной номинальной заработной платы в 1,3 раза к уровню 201</w:t>
      </w:r>
      <w:r w:rsidR="004050BA">
        <w:t>5</w:t>
      </w:r>
      <w:r>
        <w:t xml:space="preserve"> года.</w:t>
      </w:r>
    </w:p>
    <w:p w:rsidR="00F47277" w:rsidRDefault="00F47277" w:rsidP="00F47277">
      <w:pPr>
        <w:ind w:firstLine="708"/>
        <w:jc w:val="center"/>
        <w:rPr>
          <w:b/>
          <w:i/>
          <w:szCs w:val="28"/>
        </w:rPr>
      </w:pPr>
    </w:p>
    <w:p w:rsidR="007A11B7" w:rsidRPr="002E5F79" w:rsidRDefault="007A11B7" w:rsidP="007A11B7">
      <w:pPr>
        <w:ind w:firstLine="720"/>
        <w:jc w:val="center"/>
        <w:rPr>
          <w:b/>
          <w:i/>
        </w:rPr>
      </w:pPr>
      <w:r w:rsidRPr="002E5F79">
        <w:rPr>
          <w:b/>
          <w:i/>
        </w:rPr>
        <w:t>Единый сельскохозяйственный налог</w:t>
      </w:r>
    </w:p>
    <w:p w:rsidR="00591C5C" w:rsidRDefault="007A11B7" w:rsidP="00591C5C">
      <w:pPr>
        <w:tabs>
          <w:tab w:val="num" w:pos="0"/>
        </w:tabs>
        <w:ind w:firstLine="720"/>
        <w:jc w:val="both"/>
      </w:pPr>
      <w:r>
        <w:t>Прогнозный объем поступлений</w:t>
      </w:r>
      <w:r w:rsidRPr="00747231">
        <w:t xml:space="preserve"> по </w:t>
      </w:r>
      <w:r w:rsidR="00591C5C">
        <w:t xml:space="preserve">единому сельскохозяйственному </w:t>
      </w:r>
      <w:r w:rsidRPr="00747231">
        <w:t xml:space="preserve">налогу </w:t>
      </w:r>
      <w:r>
        <w:t>сформирован Управлением Федеральной налоговой службы по Ростовской области с учетом</w:t>
      </w:r>
      <w:r w:rsidRPr="002E5F79">
        <w:t xml:space="preserve"> оценки налоговой базы, в качестве которой принят ожидаемый доход </w:t>
      </w:r>
      <w:proofErr w:type="spellStart"/>
      <w:r w:rsidRPr="002E5F79">
        <w:t>сельхозтоваропроизводителей</w:t>
      </w:r>
      <w:proofErr w:type="spellEnd"/>
      <w:r w:rsidRPr="002E5F79">
        <w:t xml:space="preserve"> (организаций, индивидуальных предпринимателей и крестьянских (фермерских) хозяйств)</w:t>
      </w:r>
      <w:r>
        <w:t xml:space="preserve"> </w:t>
      </w:r>
    </w:p>
    <w:p w:rsidR="007A11B7" w:rsidRDefault="007A11B7" w:rsidP="00591C5C">
      <w:pPr>
        <w:tabs>
          <w:tab w:val="num" w:pos="0"/>
        </w:tabs>
        <w:ind w:firstLine="720"/>
        <w:jc w:val="both"/>
      </w:pPr>
      <w:r w:rsidRPr="002E5F79">
        <w:t xml:space="preserve">значения средней репрезентативной налоговой ставки – </w:t>
      </w:r>
      <w:r w:rsidR="00591C5C">
        <w:t>4</w:t>
      </w:r>
      <w:r>
        <w:t xml:space="preserve">,50 </w:t>
      </w:r>
      <w:r w:rsidRPr="002E5F79">
        <w:t>%;</w:t>
      </w:r>
    </w:p>
    <w:p w:rsidR="007A11B7" w:rsidRPr="002E5F79" w:rsidRDefault="007A11B7" w:rsidP="007A11B7">
      <w:pPr>
        <w:numPr>
          <w:ilvl w:val="0"/>
          <w:numId w:val="32"/>
        </w:numPr>
        <w:tabs>
          <w:tab w:val="clear" w:pos="720"/>
          <w:tab w:val="num" w:pos="0"/>
        </w:tabs>
        <w:ind w:left="0" w:firstLine="360"/>
        <w:jc w:val="both"/>
      </w:pPr>
      <w:r w:rsidRPr="00C75A19">
        <w:t>коэффициент, учитывающий изменени</w:t>
      </w:r>
      <w:r>
        <w:t>я</w:t>
      </w:r>
      <w:r w:rsidRPr="00C75A19">
        <w:t xml:space="preserve"> законодательства </w:t>
      </w:r>
      <w:r>
        <w:t xml:space="preserve">Российской Федерации о налогах и сборах, законодательства Ростовской области о налогах и сборах и бюджетного </w:t>
      </w:r>
      <w:r w:rsidRPr="00C75A19">
        <w:t>законодательства</w:t>
      </w:r>
      <w:r>
        <w:t xml:space="preserve"> Российской Федерации 1,0000.</w:t>
      </w:r>
    </w:p>
    <w:p w:rsidR="007A11B7" w:rsidRDefault="007A11B7" w:rsidP="007A11B7">
      <w:pPr>
        <w:ind w:firstLine="709"/>
        <w:jc w:val="both"/>
      </w:pPr>
      <w:r>
        <w:t>Норматив</w:t>
      </w:r>
      <w:r w:rsidRPr="002E5F79">
        <w:t xml:space="preserve"> отчислений в бюджет поселения –</w:t>
      </w:r>
      <w:r w:rsidR="00591C5C">
        <w:t>4</w:t>
      </w:r>
      <w:r>
        <w:t>0%</w:t>
      </w:r>
      <w:r w:rsidR="00591C5C">
        <w:t>.</w:t>
      </w:r>
    </w:p>
    <w:p w:rsidR="00591C5C" w:rsidRDefault="00591C5C" w:rsidP="007A11B7">
      <w:pPr>
        <w:ind w:firstLine="709"/>
        <w:jc w:val="both"/>
      </w:pPr>
      <w:r>
        <w:t xml:space="preserve">Объем поступлений по единому сельскохозяйственному налогу </w:t>
      </w:r>
      <w:r>
        <w:rPr>
          <w:szCs w:val="28"/>
        </w:rPr>
        <w:t xml:space="preserve">на 2017 год </w:t>
      </w:r>
      <w:r w:rsidR="00C62449">
        <w:rPr>
          <w:szCs w:val="28"/>
        </w:rPr>
        <w:t>с учетом корректировки составит</w:t>
      </w:r>
      <w:r>
        <w:rPr>
          <w:szCs w:val="28"/>
        </w:rPr>
        <w:t xml:space="preserve"> в сумме </w:t>
      </w:r>
      <w:r w:rsidR="00C62449">
        <w:rPr>
          <w:szCs w:val="28"/>
        </w:rPr>
        <w:t>1533,4</w:t>
      </w:r>
      <w:r>
        <w:rPr>
          <w:szCs w:val="28"/>
        </w:rPr>
        <w:t xml:space="preserve"> тыс. рублей и на плановый период 2018 и 2019 годов в сумме 1568,8 тыс. рублей и 1631,5 тыс. рублей соответственно.</w:t>
      </w:r>
    </w:p>
    <w:p w:rsidR="00591C5C" w:rsidRPr="002E5F79" w:rsidRDefault="00591C5C" w:rsidP="007A11B7">
      <w:pPr>
        <w:ind w:firstLine="709"/>
        <w:jc w:val="both"/>
        <w:rPr>
          <w:b/>
          <w:i/>
        </w:rPr>
      </w:pPr>
    </w:p>
    <w:p w:rsidR="0038332F" w:rsidRDefault="0038332F" w:rsidP="007A11B7">
      <w:pPr>
        <w:jc w:val="center"/>
        <w:rPr>
          <w:b/>
          <w:i/>
        </w:rPr>
      </w:pPr>
    </w:p>
    <w:p w:rsidR="007A11B7" w:rsidRPr="002E5F79" w:rsidRDefault="007A11B7" w:rsidP="007A11B7">
      <w:pPr>
        <w:jc w:val="center"/>
        <w:rPr>
          <w:b/>
          <w:i/>
        </w:rPr>
      </w:pPr>
      <w:r w:rsidRPr="002E5F79">
        <w:rPr>
          <w:b/>
          <w:i/>
        </w:rPr>
        <w:t>Налог на имущество физических лиц</w:t>
      </w:r>
    </w:p>
    <w:p w:rsidR="009B2DAF" w:rsidRDefault="009B2DAF" w:rsidP="009B2DAF">
      <w:pPr>
        <w:ind w:firstLine="709"/>
        <w:jc w:val="both"/>
        <w:rPr>
          <w:szCs w:val="28"/>
        </w:rPr>
      </w:pPr>
      <w:r w:rsidRPr="009B2DAF">
        <w:rPr>
          <w:szCs w:val="28"/>
        </w:rPr>
        <w:t xml:space="preserve">В 2017 году поступления по налогу на имущество </w:t>
      </w:r>
      <w:r>
        <w:rPr>
          <w:szCs w:val="28"/>
        </w:rPr>
        <w:t>физических лиц в</w:t>
      </w:r>
      <w:r w:rsidRPr="009B2DAF">
        <w:rPr>
          <w:szCs w:val="28"/>
        </w:rPr>
        <w:t xml:space="preserve"> бюджет </w:t>
      </w:r>
      <w:r>
        <w:rPr>
          <w:szCs w:val="28"/>
        </w:rPr>
        <w:t xml:space="preserve">поселения </w:t>
      </w:r>
      <w:r w:rsidR="00C62449">
        <w:rPr>
          <w:szCs w:val="28"/>
        </w:rPr>
        <w:t>состав</w:t>
      </w:r>
      <w:r w:rsidR="00D31028">
        <w:rPr>
          <w:szCs w:val="28"/>
        </w:rPr>
        <w:t>ляют</w:t>
      </w:r>
      <w:r w:rsidRPr="009B2DAF">
        <w:rPr>
          <w:szCs w:val="28"/>
        </w:rPr>
        <w:t xml:space="preserve"> в сумме </w:t>
      </w:r>
      <w:r>
        <w:rPr>
          <w:szCs w:val="28"/>
        </w:rPr>
        <w:t>338,2 тыс</w:t>
      </w:r>
      <w:r w:rsidRPr="009B2DAF">
        <w:rPr>
          <w:szCs w:val="28"/>
        </w:rPr>
        <w:t>. рублей. По сравнению с первоначальным бюджетом 2016 года</w:t>
      </w:r>
      <w:r w:rsidRPr="009B2DAF">
        <w:rPr>
          <w:rFonts w:cs="Arial"/>
          <w:szCs w:val="28"/>
          <w:lang w:eastAsia="en-US"/>
        </w:rPr>
        <w:t xml:space="preserve"> увеличение состав</w:t>
      </w:r>
      <w:r w:rsidR="00D31028">
        <w:rPr>
          <w:rFonts w:cs="Arial"/>
          <w:szCs w:val="28"/>
          <w:lang w:eastAsia="en-US"/>
        </w:rPr>
        <w:t>ляе</w:t>
      </w:r>
      <w:r w:rsidRPr="009B2DAF">
        <w:rPr>
          <w:rFonts w:cs="Arial"/>
          <w:szCs w:val="28"/>
          <w:lang w:eastAsia="en-US"/>
        </w:rPr>
        <w:t>т</w:t>
      </w:r>
      <w:r>
        <w:t xml:space="preserve"> </w:t>
      </w:r>
      <w:r>
        <w:rPr>
          <w:szCs w:val="28"/>
        </w:rPr>
        <w:t>55,5 тыс</w:t>
      </w:r>
      <w:r w:rsidRPr="009B2DAF">
        <w:rPr>
          <w:szCs w:val="28"/>
        </w:rPr>
        <w:t xml:space="preserve">. рублей или </w:t>
      </w:r>
      <w:r>
        <w:rPr>
          <w:szCs w:val="28"/>
        </w:rPr>
        <w:t>19,6</w:t>
      </w:r>
      <w:r w:rsidRPr="009B2DAF">
        <w:rPr>
          <w:szCs w:val="28"/>
        </w:rPr>
        <w:t xml:space="preserve"> процента.</w:t>
      </w:r>
      <w:r w:rsidR="004B2E6D" w:rsidRPr="004B2E6D">
        <w:rPr>
          <w:szCs w:val="28"/>
        </w:rPr>
        <w:t xml:space="preserve"> </w:t>
      </w:r>
      <w:r w:rsidR="004B2E6D">
        <w:rPr>
          <w:szCs w:val="28"/>
        </w:rPr>
        <w:t>На плановый период 2018 и 2019 годов в сумме 338,2тыс. рублей и 338,2 тыс. рублей соответственно</w:t>
      </w:r>
    </w:p>
    <w:p w:rsidR="009B2DAF" w:rsidRPr="009B2DAF" w:rsidRDefault="009B2DAF" w:rsidP="009B2DAF">
      <w:pPr>
        <w:ind w:firstLine="709"/>
        <w:jc w:val="both"/>
        <w:rPr>
          <w:szCs w:val="28"/>
        </w:rPr>
      </w:pPr>
      <w:r w:rsidRPr="009B2DAF">
        <w:rPr>
          <w:szCs w:val="28"/>
        </w:rPr>
        <w:t>Прогнозный объем поступлений представлен главным администратором данного доходного источника – Управлением Федеральной налоговой службы по Ростовской области.</w:t>
      </w:r>
    </w:p>
    <w:p w:rsidR="007A11B7" w:rsidRPr="004050BA" w:rsidRDefault="009B2DAF" w:rsidP="004050BA">
      <w:pPr>
        <w:ind w:right="-142" w:firstLine="709"/>
        <w:jc w:val="both"/>
      </w:pPr>
      <w:r w:rsidRPr="009B2DAF">
        <w:rPr>
          <w:szCs w:val="28"/>
        </w:rPr>
        <w:lastRenderedPageBreak/>
        <w:t>В расчете использовались налоговая база (</w:t>
      </w:r>
      <w:r w:rsidR="004B2E6D">
        <w:rPr>
          <w:szCs w:val="28"/>
        </w:rPr>
        <w:t>инвентаризационная стоимость имущества с учетом коэффициента - дефлятора</w:t>
      </w:r>
      <w:r w:rsidRPr="009B2DAF">
        <w:rPr>
          <w:szCs w:val="28"/>
        </w:rPr>
        <w:t xml:space="preserve">) и налоговые ставки, установленные </w:t>
      </w:r>
      <w:r>
        <w:rPr>
          <w:szCs w:val="28"/>
        </w:rPr>
        <w:t xml:space="preserve">пунктом 2 решения Собрания депутатов Роговского сельского поселения № </w:t>
      </w:r>
      <w:r w:rsidR="004B2E6D">
        <w:rPr>
          <w:szCs w:val="28"/>
        </w:rPr>
        <w:t>24 от 24.11.2014г.</w:t>
      </w:r>
      <w:r w:rsidRPr="009B2DAF">
        <w:rPr>
          <w:szCs w:val="28"/>
        </w:rPr>
        <w:t xml:space="preserve"> </w:t>
      </w:r>
    </w:p>
    <w:p w:rsidR="007A11B7" w:rsidRDefault="007A11B7" w:rsidP="007A11B7">
      <w:pPr>
        <w:ind w:firstLine="720"/>
        <w:jc w:val="both"/>
        <w:rPr>
          <w:sz w:val="18"/>
          <w:szCs w:val="28"/>
        </w:rPr>
      </w:pPr>
    </w:p>
    <w:p w:rsidR="007A11B7" w:rsidRPr="002E5F79" w:rsidRDefault="007A11B7" w:rsidP="007A11B7">
      <w:pPr>
        <w:ind w:left="360"/>
        <w:jc w:val="center"/>
        <w:rPr>
          <w:b/>
          <w:i/>
        </w:rPr>
      </w:pPr>
      <w:r w:rsidRPr="002E5F79">
        <w:rPr>
          <w:b/>
          <w:i/>
        </w:rPr>
        <w:t>Земельный налог</w:t>
      </w:r>
    </w:p>
    <w:p w:rsidR="007A11B7" w:rsidRPr="007A3206" w:rsidRDefault="007A11B7" w:rsidP="007A11B7">
      <w:pPr>
        <w:ind w:firstLine="720"/>
        <w:jc w:val="both"/>
        <w:rPr>
          <w:sz w:val="18"/>
          <w:szCs w:val="28"/>
        </w:rPr>
      </w:pPr>
    </w:p>
    <w:p w:rsidR="001E62B1" w:rsidRPr="009B2DAF" w:rsidRDefault="001E62B1" w:rsidP="001E62B1">
      <w:pPr>
        <w:ind w:firstLine="709"/>
        <w:jc w:val="both"/>
        <w:rPr>
          <w:szCs w:val="28"/>
        </w:rPr>
      </w:pPr>
      <w:r w:rsidRPr="009B2DAF">
        <w:rPr>
          <w:szCs w:val="28"/>
        </w:rPr>
        <w:t>Прогнозный объем поступлений представлен главным администратором данного доходного источника – Управлением Федеральной налоговой службы по Ростовской области.</w:t>
      </w:r>
    </w:p>
    <w:p w:rsidR="001E62B1" w:rsidRDefault="001E62B1" w:rsidP="008E587C">
      <w:pPr>
        <w:ind w:firstLine="709"/>
        <w:jc w:val="both"/>
      </w:pPr>
      <w:proofErr w:type="gramStart"/>
      <w:r>
        <w:rPr>
          <w:szCs w:val="28"/>
        </w:rPr>
        <w:t>В расчете использовались кадастровая стоимость</w:t>
      </w:r>
      <w:r w:rsidR="008E587C">
        <w:rPr>
          <w:szCs w:val="28"/>
        </w:rPr>
        <w:t xml:space="preserve"> земельных участков</w:t>
      </w:r>
      <w:r>
        <w:rPr>
          <w:szCs w:val="28"/>
        </w:rPr>
        <w:t xml:space="preserve"> облагаемых по ставке 0,3%</w:t>
      </w:r>
      <w:r w:rsidR="008E587C">
        <w:rPr>
          <w:szCs w:val="28"/>
        </w:rPr>
        <w:t>,</w:t>
      </w:r>
      <w:r>
        <w:rPr>
          <w:szCs w:val="28"/>
        </w:rPr>
        <w:t xml:space="preserve"> </w:t>
      </w:r>
      <w:r>
        <w:t>в том числе по юридическим лицам</w:t>
      </w:r>
      <w:r w:rsidRPr="009B2DAF">
        <w:rPr>
          <w:szCs w:val="28"/>
        </w:rPr>
        <w:t xml:space="preserve"> и</w:t>
      </w:r>
      <w:r>
        <w:t xml:space="preserve"> кадастровая стоимость земельных участков облагаемых по ставке 1,5%, в том числе по юридическим лицам, </w:t>
      </w:r>
      <w:r w:rsidRPr="009B2DAF">
        <w:rPr>
          <w:szCs w:val="28"/>
        </w:rPr>
        <w:t xml:space="preserve"> налоговые ставки, установленные </w:t>
      </w:r>
      <w:r w:rsidR="008E587C">
        <w:rPr>
          <w:szCs w:val="28"/>
        </w:rPr>
        <w:t>разделом</w:t>
      </w:r>
      <w:r>
        <w:rPr>
          <w:szCs w:val="28"/>
        </w:rPr>
        <w:t xml:space="preserve"> 2 решения Собрания депутатов Роговского сельского поселения № 31 от 22.08.2013</w:t>
      </w:r>
      <w:r w:rsidR="008E587C">
        <w:rPr>
          <w:szCs w:val="28"/>
        </w:rPr>
        <w:t xml:space="preserve"> «</w:t>
      </w:r>
      <w:r w:rsidR="008E587C">
        <w:t xml:space="preserve">О земельном налоге на территории муниципального образования «Роговское  сельское поселение» </w:t>
      </w:r>
      <w:r>
        <w:rPr>
          <w:szCs w:val="28"/>
        </w:rPr>
        <w:t xml:space="preserve">с </w:t>
      </w:r>
      <w:r w:rsidR="004050BA">
        <w:rPr>
          <w:szCs w:val="28"/>
        </w:rPr>
        <w:t>у</w:t>
      </w:r>
      <w:r>
        <w:rPr>
          <w:szCs w:val="28"/>
        </w:rPr>
        <w:t>четом льгот установленных</w:t>
      </w:r>
      <w:proofErr w:type="gramEnd"/>
      <w:r>
        <w:rPr>
          <w:szCs w:val="28"/>
        </w:rPr>
        <w:t xml:space="preserve"> </w:t>
      </w:r>
      <w:r w:rsidR="008E587C">
        <w:rPr>
          <w:szCs w:val="28"/>
        </w:rPr>
        <w:t>разделом 5</w:t>
      </w:r>
      <w:r>
        <w:rPr>
          <w:szCs w:val="28"/>
        </w:rPr>
        <w:t xml:space="preserve"> решения Собрания депутатов Роговского сельского поселения № 31 от 22.08.2013</w:t>
      </w:r>
      <w:r w:rsidR="008E587C">
        <w:rPr>
          <w:szCs w:val="28"/>
        </w:rPr>
        <w:t>г «</w:t>
      </w:r>
      <w:r w:rsidR="008E587C">
        <w:t>О земельном налоге на территории муниципального образования «Роговское  сельское поселение».</w:t>
      </w:r>
    </w:p>
    <w:p w:rsidR="008E587C" w:rsidRDefault="008E587C" w:rsidP="008E587C">
      <w:pPr>
        <w:ind w:firstLine="709"/>
        <w:jc w:val="both"/>
        <w:rPr>
          <w:szCs w:val="28"/>
        </w:rPr>
      </w:pPr>
      <w:r w:rsidRPr="009B2DAF">
        <w:rPr>
          <w:szCs w:val="28"/>
        </w:rPr>
        <w:t xml:space="preserve">В 2017 году поступления по </w:t>
      </w:r>
      <w:r>
        <w:rPr>
          <w:szCs w:val="28"/>
        </w:rPr>
        <w:t xml:space="preserve">земельному </w:t>
      </w:r>
      <w:r w:rsidRPr="009B2DAF">
        <w:rPr>
          <w:szCs w:val="28"/>
        </w:rPr>
        <w:t xml:space="preserve">налогу </w:t>
      </w:r>
      <w:r>
        <w:rPr>
          <w:szCs w:val="28"/>
        </w:rPr>
        <w:t>в</w:t>
      </w:r>
      <w:r w:rsidRPr="009B2DAF">
        <w:rPr>
          <w:szCs w:val="28"/>
        </w:rPr>
        <w:t xml:space="preserve"> бюджет </w:t>
      </w:r>
      <w:r>
        <w:rPr>
          <w:szCs w:val="28"/>
        </w:rPr>
        <w:t xml:space="preserve">поселения </w:t>
      </w:r>
      <w:r w:rsidR="00C62449">
        <w:rPr>
          <w:szCs w:val="28"/>
        </w:rPr>
        <w:t>составят</w:t>
      </w:r>
      <w:r w:rsidRPr="009B2DAF">
        <w:rPr>
          <w:szCs w:val="28"/>
        </w:rPr>
        <w:t xml:space="preserve"> в сумме </w:t>
      </w:r>
      <w:r>
        <w:rPr>
          <w:szCs w:val="28"/>
        </w:rPr>
        <w:t>4214,0 тыс</w:t>
      </w:r>
      <w:r w:rsidRPr="009B2DAF">
        <w:rPr>
          <w:szCs w:val="28"/>
        </w:rPr>
        <w:t>. рублей. По сравнению с первоначальным бюджетом 2016 года</w:t>
      </w:r>
      <w:r w:rsidRPr="009B2DAF">
        <w:rPr>
          <w:rFonts w:cs="Arial"/>
          <w:szCs w:val="28"/>
          <w:lang w:eastAsia="en-US"/>
        </w:rPr>
        <w:t xml:space="preserve"> увеличение состав</w:t>
      </w:r>
      <w:r w:rsidR="00D31028">
        <w:rPr>
          <w:rFonts w:cs="Arial"/>
          <w:szCs w:val="28"/>
          <w:lang w:eastAsia="en-US"/>
        </w:rPr>
        <w:t>ляет</w:t>
      </w:r>
      <w:r>
        <w:t xml:space="preserve"> </w:t>
      </w:r>
      <w:r>
        <w:rPr>
          <w:szCs w:val="28"/>
        </w:rPr>
        <w:t>36,7 тыс</w:t>
      </w:r>
      <w:r w:rsidRPr="009B2DAF">
        <w:rPr>
          <w:szCs w:val="28"/>
        </w:rPr>
        <w:t xml:space="preserve">. рублей или </w:t>
      </w:r>
      <w:r>
        <w:rPr>
          <w:szCs w:val="28"/>
        </w:rPr>
        <w:t>0,9</w:t>
      </w:r>
      <w:r w:rsidRPr="009B2DAF">
        <w:rPr>
          <w:szCs w:val="28"/>
        </w:rPr>
        <w:t xml:space="preserve"> процента.</w:t>
      </w:r>
      <w:r w:rsidRPr="004B2E6D">
        <w:rPr>
          <w:szCs w:val="28"/>
        </w:rPr>
        <w:t xml:space="preserve"> </w:t>
      </w:r>
      <w:r>
        <w:rPr>
          <w:szCs w:val="28"/>
        </w:rPr>
        <w:t>На плановый период 2018 и 2019 годов в сумме 4214,0тыс. рублей и 4214,0 тыс. рублей соответственно</w:t>
      </w:r>
      <w:r w:rsidR="004050BA">
        <w:rPr>
          <w:szCs w:val="28"/>
        </w:rPr>
        <w:t>.</w:t>
      </w:r>
    </w:p>
    <w:p w:rsidR="00F47277" w:rsidRPr="008D539B" w:rsidRDefault="00F47277" w:rsidP="00F47277">
      <w:pPr>
        <w:ind w:firstLine="708"/>
        <w:jc w:val="center"/>
        <w:rPr>
          <w:b/>
          <w:szCs w:val="28"/>
          <w:highlight w:val="yellow"/>
        </w:rPr>
      </w:pPr>
    </w:p>
    <w:p w:rsidR="00F47277" w:rsidRPr="00AF71DA" w:rsidRDefault="00F47277" w:rsidP="00F47277">
      <w:pPr>
        <w:jc w:val="center"/>
        <w:rPr>
          <w:b/>
          <w:szCs w:val="28"/>
        </w:rPr>
      </w:pPr>
      <w:r w:rsidRPr="00AF71DA">
        <w:rPr>
          <w:b/>
          <w:szCs w:val="28"/>
        </w:rPr>
        <w:t>Неналоговые доходы</w:t>
      </w:r>
    </w:p>
    <w:p w:rsidR="00F47277" w:rsidRPr="00AF71DA" w:rsidRDefault="00F47277" w:rsidP="00F47277">
      <w:pPr>
        <w:jc w:val="both"/>
        <w:rPr>
          <w:szCs w:val="28"/>
        </w:rPr>
      </w:pPr>
    </w:p>
    <w:p w:rsidR="00F47277" w:rsidRPr="00F47277" w:rsidRDefault="00F47277" w:rsidP="00F47277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0"/>
        </w:rPr>
      </w:pPr>
      <w:r w:rsidRPr="00F47277">
        <w:rPr>
          <w:rFonts w:ascii="Times New Roman" w:hAnsi="Times New Roman"/>
          <w:sz w:val="28"/>
          <w:szCs w:val="20"/>
        </w:rPr>
        <w:t xml:space="preserve">Доходы от использования имущества, находящегося в </w:t>
      </w:r>
      <w:r w:rsidR="008E587C">
        <w:rPr>
          <w:rFonts w:ascii="Times New Roman" w:hAnsi="Times New Roman"/>
          <w:sz w:val="28"/>
          <w:szCs w:val="20"/>
        </w:rPr>
        <w:t>муниципальной</w:t>
      </w:r>
      <w:r w:rsidRPr="00F47277">
        <w:rPr>
          <w:rFonts w:ascii="Times New Roman" w:hAnsi="Times New Roman"/>
          <w:sz w:val="28"/>
          <w:szCs w:val="20"/>
        </w:rPr>
        <w:t xml:space="preserve"> собственности </w:t>
      </w:r>
      <w:r w:rsidR="008E587C">
        <w:rPr>
          <w:rFonts w:ascii="Times New Roman" w:hAnsi="Times New Roman"/>
          <w:sz w:val="28"/>
          <w:szCs w:val="20"/>
        </w:rPr>
        <w:t>Роговского сельского поселения</w:t>
      </w:r>
      <w:r w:rsidRPr="00F47277">
        <w:rPr>
          <w:rFonts w:ascii="Times New Roman" w:hAnsi="Times New Roman"/>
          <w:sz w:val="28"/>
          <w:szCs w:val="20"/>
        </w:rPr>
        <w:t>, на 2017 го</w:t>
      </w:r>
      <w:r w:rsidR="004050BA">
        <w:rPr>
          <w:rFonts w:ascii="Times New Roman" w:hAnsi="Times New Roman"/>
          <w:sz w:val="28"/>
          <w:szCs w:val="20"/>
        </w:rPr>
        <w:t xml:space="preserve">д </w:t>
      </w:r>
      <w:r w:rsidR="00C62449">
        <w:rPr>
          <w:rFonts w:ascii="Times New Roman" w:hAnsi="Times New Roman"/>
          <w:sz w:val="28"/>
          <w:szCs w:val="20"/>
        </w:rPr>
        <w:t>составят</w:t>
      </w:r>
      <w:r w:rsidR="004050BA">
        <w:rPr>
          <w:rFonts w:ascii="Times New Roman" w:hAnsi="Times New Roman"/>
          <w:sz w:val="28"/>
          <w:szCs w:val="20"/>
        </w:rPr>
        <w:t xml:space="preserve"> в сумме </w:t>
      </w:r>
      <w:r w:rsidR="008E587C">
        <w:rPr>
          <w:rFonts w:ascii="Times New Roman" w:hAnsi="Times New Roman"/>
          <w:sz w:val="28"/>
          <w:szCs w:val="20"/>
        </w:rPr>
        <w:t>213,8 тыс</w:t>
      </w:r>
      <w:r w:rsidRPr="00F47277">
        <w:rPr>
          <w:rFonts w:ascii="Times New Roman" w:hAnsi="Times New Roman"/>
          <w:sz w:val="28"/>
          <w:szCs w:val="20"/>
        </w:rPr>
        <w:t xml:space="preserve">. рублей, что на </w:t>
      </w:r>
      <w:r w:rsidR="008E587C">
        <w:rPr>
          <w:rFonts w:ascii="Times New Roman" w:hAnsi="Times New Roman"/>
          <w:sz w:val="28"/>
          <w:szCs w:val="20"/>
        </w:rPr>
        <w:t>2,5 тыс</w:t>
      </w:r>
      <w:r w:rsidR="004050BA">
        <w:rPr>
          <w:rFonts w:ascii="Times New Roman" w:hAnsi="Times New Roman"/>
          <w:sz w:val="28"/>
          <w:szCs w:val="20"/>
        </w:rPr>
        <w:t xml:space="preserve">. рублей </w:t>
      </w:r>
      <w:r w:rsidRPr="00F47277">
        <w:rPr>
          <w:rFonts w:ascii="Times New Roman" w:hAnsi="Times New Roman"/>
          <w:sz w:val="28"/>
          <w:szCs w:val="20"/>
        </w:rPr>
        <w:t xml:space="preserve">или на </w:t>
      </w:r>
      <w:r w:rsidR="008E587C">
        <w:rPr>
          <w:rFonts w:ascii="Times New Roman" w:hAnsi="Times New Roman"/>
          <w:sz w:val="28"/>
          <w:szCs w:val="20"/>
        </w:rPr>
        <w:t>1,2</w:t>
      </w:r>
      <w:r w:rsidRPr="00F47277">
        <w:rPr>
          <w:rFonts w:ascii="Times New Roman" w:hAnsi="Times New Roman"/>
          <w:sz w:val="28"/>
          <w:szCs w:val="20"/>
        </w:rPr>
        <w:t xml:space="preserve"> процента </w:t>
      </w:r>
      <w:r w:rsidR="008E587C">
        <w:rPr>
          <w:rFonts w:ascii="Times New Roman" w:hAnsi="Times New Roman"/>
          <w:sz w:val="28"/>
          <w:szCs w:val="20"/>
        </w:rPr>
        <w:t>выше</w:t>
      </w:r>
      <w:r w:rsidRPr="00F47277">
        <w:rPr>
          <w:rFonts w:ascii="Times New Roman" w:hAnsi="Times New Roman"/>
          <w:sz w:val="28"/>
          <w:szCs w:val="20"/>
        </w:rPr>
        <w:t xml:space="preserve"> первоначальных бюджетных назначений 2016 года. </w:t>
      </w:r>
    </w:p>
    <w:p w:rsidR="00F47277" w:rsidRDefault="00F47277" w:rsidP="00F47277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0"/>
        </w:rPr>
      </w:pPr>
      <w:r w:rsidRPr="00F47277">
        <w:rPr>
          <w:rFonts w:ascii="Times New Roman" w:hAnsi="Times New Roman"/>
          <w:sz w:val="28"/>
          <w:szCs w:val="20"/>
        </w:rPr>
        <w:t xml:space="preserve">В составе доходов от использования имущества, находящегося в </w:t>
      </w:r>
      <w:r w:rsidR="008E587C">
        <w:rPr>
          <w:rFonts w:ascii="Times New Roman" w:hAnsi="Times New Roman"/>
          <w:sz w:val="28"/>
          <w:szCs w:val="20"/>
        </w:rPr>
        <w:t xml:space="preserve">муниципальной </w:t>
      </w:r>
      <w:r w:rsidRPr="00F47277">
        <w:rPr>
          <w:rFonts w:ascii="Times New Roman" w:hAnsi="Times New Roman"/>
          <w:sz w:val="28"/>
          <w:szCs w:val="20"/>
        </w:rPr>
        <w:t xml:space="preserve"> собственности </w:t>
      </w:r>
      <w:r w:rsidR="008E587C">
        <w:rPr>
          <w:rFonts w:ascii="Times New Roman" w:hAnsi="Times New Roman"/>
          <w:sz w:val="28"/>
          <w:szCs w:val="20"/>
        </w:rPr>
        <w:t>Роговского сельского поселения</w:t>
      </w:r>
      <w:r w:rsidRPr="00F47277">
        <w:rPr>
          <w:rFonts w:ascii="Times New Roman" w:hAnsi="Times New Roman"/>
          <w:sz w:val="28"/>
          <w:szCs w:val="20"/>
        </w:rPr>
        <w:t xml:space="preserve">, на 2017 год </w:t>
      </w:r>
      <w:r w:rsidR="00E93C2E">
        <w:rPr>
          <w:rFonts w:ascii="Times New Roman" w:hAnsi="Times New Roman"/>
          <w:sz w:val="28"/>
          <w:szCs w:val="20"/>
        </w:rPr>
        <w:t xml:space="preserve">и на плановый период 2018 и 2019 годы </w:t>
      </w:r>
      <w:r w:rsidRPr="00F47277">
        <w:rPr>
          <w:rFonts w:ascii="Times New Roman" w:hAnsi="Times New Roman"/>
          <w:sz w:val="28"/>
          <w:szCs w:val="20"/>
        </w:rPr>
        <w:t>учтены следующие доходные источники:</w:t>
      </w:r>
    </w:p>
    <w:p w:rsidR="00E93C2E" w:rsidRDefault="00E93C2E" w:rsidP="00F47277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0"/>
        </w:rPr>
      </w:pPr>
      <w:r w:rsidRPr="00E93C2E">
        <w:rPr>
          <w:rFonts w:ascii="Times New Roman" w:hAnsi="Times New Roman"/>
          <w:sz w:val="28"/>
          <w:szCs w:val="20"/>
        </w:rPr>
        <w:t>Доходы от сдачи в аренду имущества, составляющего казну поселений (за исключением земельных участков)</w:t>
      </w:r>
      <w:r w:rsidR="00DD24F0">
        <w:rPr>
          <w:rFonts w:ascii="Times New Roman" w:hAnsi="Times New Roman"/>
          <w:sz w:val="28"/>
          <w:szCs w:val="20"/>
        </w:rPr>
        <w:t>;</w:t>
      </w:r>
    </w:p>
    <w:p w:rsidR="00DD24F0" w:rsidRPr="00DD24F0" w:rsidRDefault="00DD24F0" w:rsidP="00F47277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24F0">
        <w:rPr>
          <w:rFonts w:ascii="Times New Roman" w:hAnsi="Times New Roman"/>
          <w:sz w:val="28"/>
          <w:szCs w:val="28"/>
        </w:rPr>
        <w:t>Доходы от продажи материальных и нематериальных активов</w:t>
      </w:r>
      <w:r>
        <w:rPr>
          <w:rFonts w:ascii="Times New Roman" w:hAnsi="Times New Roman"/>
          <w:sz w:val="28"/>
          <w:szCs w:val="28"/>
        </w:rPr>
        <w:t>.</w:t>
      </w:r>
    </w:p>
    <w:p w:rsidR="00F47277" w:rsidRPr="00F47277" w:rsidRDefault="00F47277" w:rsidP="00E93C2E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0"/>
        </w:rPr>
      </w:pPr>
      <w:r w:rsidRPr="00F47277">
        <w:rPr>
          <w:rFonts w:ascii="Times New Roman" w:hAnsi="Times New Roman"/>
          <w:sz w:val="28"/>
          <w:szCs w:val="20"/>
        </w:rPr>
        <w:t xml:space="preserve">Поступления доходов </w:t>
      </w:r>
      <w:r w:rsidR="00E93C2E" w:rsidRPr="00E93C2E">
        <w:rPr>
          <w:rFonts w:ascii="Times New Roman" w:hAnsi="Times New Roman"/>
          <w:sz w:val="28"/>
          <w:szCs w:val="20"/>
        </w:rPr>
        <w:t>от сдачи в аренду имущества, составляющего казну поселений (за исключением земельных участков)</w:t>
      </w:r>
      <w:r w:rsidR="00E93C2E">
        <w:rPr>
          <w:rFonts w:ascii="Times New Roman" w:hAnsi="Times New Roman"/>
          <w:sz w:val="28"/>
          <w:szCs w:val="20"/>
        </w:rPr>
        <w:t xml:space="preserve"> в 2017 году </w:t>
      </w:r>
      <w:r w:rsidR="00984A52">
        <w:rPr>
          <w:rFonts w:ascii="Times New Roman" w:hAnsi="Times New Roman"/>
          <w:sz w:val="28"/>
          <w:szCs w:val="20"/>
        </w:rPr>
        <w:t>прогнозируются в сумме  213,8 тыс. рублей и в</w:t>
      </w:r>
      <w:r w:rsidR="00E93C2E">
        <w:rPr>
          <w:rFonts w:ascii="Times New Roman" w:hAnsi="Times New Roman"/>
          <w:sz w:val="28"/>
          <w:szCs w:val="20"/>
        </w:rPr>
        <w:t xml:space="preserve"> плановом периоде </w:t>
      </w:r>
      <w:r w:rsidRPr="00F47277">
        <w:rPr>
          <w:rFonts w:ascii="Times New Roman" w:hAnsi="Times New Roman"/>
          <w:sz w:val="28"/>
          <w:szCs w:val="20"/>
        </w:rPr>
        <w:t xml:space="preserve"> 2018-2019 годах в сумме </w:t>
      </w:r>
      <w:r w:rsidR="00984A52">
        <w:rPr>
          <w:rFonts w:ascii="Times New Roman" w:hAnsi="Times New Roman"/>
          <w:sz w:val="28"/>
          <w:szCs w:val="20"/>
        </w:rPr>
        <w:t>224,0</w:t>
      </w:r>
      <w:r w:rsidR="004050BA">
        <w:rPr>
          <w:rFonts w:ascii="Times New Roman" w:hAnsi="Times New Roman"/>
          <w:sz w:val="28"/>
          <w:szCs w:val="20"/>
        </w:rPr>
        <w:t xml:space="preserve"> тыс</w:t>
      </w:r>
      <w:r w:rsidRPr="00F47277">
        <w:rPr>
          <w:rFonts w:ascii="Times New Roman" w:hAnsi="Times New Roman"/>
          <w:sz w:val="28"/>
          <w:szCs w:val="20"/>
        </w:rPr>
        <w:t xml:space="preserve">. рублей и </w:t>
      </w:r>
      <w:r w:rsidR="00984A52">
        <w:rPr>
          <w:rFonts w:ascii="Times New Roman" w:hAnsi="Times New Roman"/>
          <w:sz w:val="28"/>
          <w:szCs w:val="20"/>
        </w:rPr>
        <w:t>233,8 тыс</w:t>
      </w:r>
      <w:r w:rsidRPr="00F47277">
        <w:rPr>
          <w:rFonts w:ascii="Times New Roman" w:hAnsi="Times New Roman"/>
          <w:sz w:val="28"/>
          <w:szCs w:val="20"/>
        </w:rPr>
        <w:t>. рублей соответственно.</w:t>
      </w:r>
    </w:p>
    <w:p w:rsidR="00F47277" w:rsidRPr="00B539D0" w:rsidRDefault="00F47277" w:rsidP="00F47277">
      <w:pPr>
        <w:ind w:firstLine="708"/>
        <w:jc w:val="both"/>
        <w:rPr>
          <w:rFonts w:cs="Arial"/>
        </w:rPr>
      </w:pPr>
      <w:r w:rsidRPr="00B539D0">
        <w:rPr>
          <w:rFonts w:cs="Arial"/>
        </w:rPr>
        <w:t xml:space="preserve">В составе неналоговых доходов </w:t>
      </w:r>
      <w:r w:rsidR="007F0587">
        <w:rPr>
          <w:rFonts w:cs="Arial"/>
        </w:rPr>
        <w:t>бюджета поселения</w:t>
      </w:r>
      <w:r w:rsidRPr="00B539D0">
        <w:rPr>
          <w:rFonts w:cs="Arial"/>
        </w:rPr>
        <w:t xml:space="preserve"> на 201</w:t>
      </w:r>
      <w:r>
        <w:rPr>
          <w:rFonts w:cs="Arial"/>
        </w:rPr>
        <w:t>7</w:t>
      </w:r>
      <w:r w:rsidRPr="00B539D0">
        <w:rPr>
          <w:rFonts w:cs="Arial"/>
        </w:rPr>
        <w:t xml:space="preserve"> год также </w:t>
      </w:r>
      <w:r w:rsidR="00C62449">
        <w:rPr>
          <w:rFonts w:cs="Arial"/>
        </w:rPr>
        <w:t>включены</w:t>
      </w:r>
      <w:r w:rsidRPr="00B539D0">
        <w:rPr>
          <w:rFonts w:cs="Arial"/>
        </w:rPr>
        <w:t xml:space="preserve"> следующие доходные источники: </w:t>
      </w:r>
    </w:p>
    <w:p w:rsidR="00F47277" w:rsidRDefault="00F47277" w:rsidP="00F47277">
      <w:pPr>
        <w:ind w:firstLine="708"/>
        <w:jc w:val="both"/>
        <w:rPr>
          <w:rFonts w:cs="Arial"/>
        </w:rPr>
      </w:pPr>
      <w:r w:rsidRPr="00B539D0">
        <w:rPr>
          <w:rFonts w:cs="Arial"/>
        </w:rPr>
        <w:lastRenderedPageBreak/>
        <w:t xml:space="preserve">- доходы от оказания платных услуг (работ) и компенсации затрат государства </w:t>
      </w:r>
      <w:r>
        <w:rPr>
          <w:rFonts w:cs="Arial"/>
        </w:rPr>
        <w:t>в сумме</w:t>
      </w:r>
      <w:r w:rsidRPr="00B539D0">
        <w:rPr>
          <w:rFonts w:cs="Arial"/>
        </w:rPr>
        <w:t xml:space="preserve"> </w:t>
      </w:r>
      <w:r w:rsidR="00984A52">
        <w:rPr>
          <w:rFonts w:cs="Arial"/>
        </w:rPr>
        <w:t>55,3 тыс</w:t>
      </w:r>
      <w:r w:rsidRPr="00B539D0">
        <w:rPr>
          <w:rFonts w:cs="Arial"/>
        </w:rPr>
        <w:t>. рублей</w:t>
      </w:r>
      <w:r>
        <w:rPr>
          <w:rFonts w:cs="Arial"/>
        </w:rPr>
        <w:t>, в том числе</w:t>
      </w:r>
      <w:r w:rsidRPr="00C539F7">
        <w:rPr>
          <w:rFonts w:cs="Arial"/>
        </w:rPr>
        <w:t>:</w:t>
      </w:r>
      <w:r>
        <w:rPr>
          <w:rFonts w:cs="Arial"/>
        </w:rPr>
        <w:t xml:space="preserve"> от оказания платных услуг подведомственными казенными учреждениями (</w:t>
      </w:r>
      <w:r w:rsidR="00984A52">
        <w:rPr>
          <w:rFonts w:cs="Arial"/>
        </w:rPr>
        <w:t>21,3 тыс</w:t>
      </w:r>
      <w:r w:rsidRPr="002C0567">
        <w:rPr>
          <w:rFonts w:cs="Arial"/>
        </w:rPr>
        <w:t>. рублей</w:t>
      </w:r>
      <w:r>
        <w:rPr>
          <w:rFonts w:cs="Arial"/>
        </w:rPr>
        <w:t xml:space="preserve">) и доходы, </w:t>
      </w:r>
      <w:r w:rsidRPr="003D5D24">
        <w:rPr>
          <w:rFonts w:cs="Arial"/>
        </w:rPr>
        <w:t>поступающи</w:t>
      </w:r>
      <w:r>
        <w:rPr>
          <w:rFonts w:cs="Arial"/>
        </w:rPr>
        <w:t>е</w:t>
      </w:r>
      <w:r w:rsidRPr="003D5D24">
        <w:rPr>
          <w:rFonts w:cs="Arial"/>
        </w:rPr>
        <w:t xml:space="preserve"> в порядке возмещения расходов, понесенных в связи с эксплуатацией имущества</w:t>
      </w:r>
      <w:r>
        <w:rPr>
          <w:rFonts w:cs="Arial"/>
        </w:rPr>
        <w:t xml:space="preserve"> (</w:t>
      </w:r>
      <w:r w:rsidR="00984A52">
        <w:rPr>
          <w:rFonts w:cs="Arial"/>
        </w:rPr>
        <w:t>34,0 тыс</w:t>
      </w:r>
      <w:r w:rsidRPr="002C0567">
        <w:rPr>
          <w:rFonts w:cs="Arial"/>
        </w:rPr>
        <w:t>. рублей</w:t>
      </w:r>
      <w:r>
        <w:rPr>
          <w:rFonts w:cs="Arial"/>
        </w:rPr>
        <w:t>);</w:t>
      </w:r>
    </w:p>
    <w:p w:rsidR="00984A52" w:rsidRDefault="00984A52" w:rsidP="00984A52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 w:rsidRPr="009D5AB2">
        <w:rPr>
          <w:rFonts w:ascii="Times New Roman" w:hAnsi="Times New Roman"/>
          <w:sz w:val="28"/>
        </w:rPr>
        <w:t>На 201</w:t>
      </w:r>
      <w:r>
        <w:rPr>
          <w:rFonts w:ascii="Times New Roman" w:hAnsi="Times New Roman"/>
          <w:sz w:val="28"/>
        </w:rPr>
        <w:t>8</w:t>
      </w:r>
      <w:r w:rsidRPr="009D5AB2">
        <w:rPr>
          <w:rFonts w:ascii="Times New Roman" w:hAnsi="Times New Roman"/>
          <w:sz w:val="28"/>
        </w:rPr>
        <w:t>-201</w:t>
      </w:r>
      <w:r>
        <w:rPr>
          <w:rFonts w:ascii="Times New Roman" w:hAnsi="Times New Roman"/>
          <w:sz w:val="28"/>
        </w:rPr>
        <w:t>9</w:t>
      </w:r>
      <w:r w:rsidRPr="009D5AB2">
        <w:rPr>
          <w:rFonts w:ascii="Times New Roman" w:hAnsi="Times New Roman"/>
          <w:sz w:val="28"/>
        </w:rPr>
        <w:t xml:space="preserve"> годы поступления </w:t>
      </w:r>
      <w:r w:rsidR="00C62449">
        <w:rPr>
          <w:rFonts w:ascii="Times New Roman" w:hAnsi="Times New Roman"/>
          <w:sz w:val="28"/>
        </w:rPr>
        <w:t>состав</w:t>
      </w:r>
      <w:r w:rsidR="00D31028">
        <w:rPr>
          <w:rFonts w:ascii="Times New Roman" w:hAnsi="Times New Roman"/>
          <w:sz w:val="28"/>
        </w:rPr>
        <w:t>ляют</w:t>
      </w:r>
      <w:r w:rsidRPr="009D5AB2">
        <w:rPr>
          <w:rFonts w:ascii="Times New Roman" w:hAnsi="Times New Roman"/>
          <w:sz w:val="28"/>
        </w:rPr>
        <w:t xml:space="preserve"> соответственно в следующих размерах:</w:t>
      </w:r>
    </w:p>
    <w:p w:rsidR="00984A52" w:rsidRPr="00984A52" w:rsidRDefault="00984A52" w:rsidP="00984A5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984A52">
        <w:rPr>
          <w:rFonts w:ascii="Times New Roman" w:hAnsi="Times New Roman"/>
          <w:sz w:val="28"/>
          <w:szCs w:val="28"/>
        </w:rPr>
        <w:t xml:space="preserve">от оказания платных услуг подведомственными казенными учреждениями – 21,3 тыс. рублей </w:t>
      </w:r>
      <w:r w:rsidR="0038332F">
        <w:rPr>
          <w:rFonts w:ascii="Times New Roman" w:hAnsi="Times New Roman"/>
          <w:sz w:val="28"/>
          <w:szCs w:val="28"/>
        </w:rPr>
        <w:t>ежегодно</w:t>
      </w:r>
      <w:r w:rsidRPr="00984A52">
        <w:rPr>
          <w:rFonts w:ascii="Times New Roman" w:hAnsi="Times New Roman"/>
          <w:sz w:val="28"/>
          <w:szCs w:val="28"/>
        </w:rPr>
        <w:t>;</w:t>
      </w:r>
    </w:p>
    <w:p w:rsidR="00984A52" w:rsidRDefault="00984A52" w:rsidP="00F47277">
      <w:pPr>
        <w:ind w:firstLine="708"/>
        <w:jc w:val="both"/>
        <w:rPr>
          <w:rFonts w:cs="Arial"/>
        </w:rPr>
      </w:pPr>
      <w:r>
        <w:rPr>
          <w:rFonts w:cs="Arial"/>
        </w:rPr>
        <w:t xml:space="preserve">доходы, </w:t>
      </w:r>
      <w:r w:rsidRPr="003D5D24">
        <w:rPr>
          <w:rFonts w:cs="Arial"/>
        </w:rPr>
        <w:t>поступающи</w:t>
      </w:r>
      <w:r>
        <w:rPr>
          <w:rFonts w:cs="Arial"/>
        </w:rPr>
        <w:t>е</w:t>
      </w:r>
      <w:r w:rsidRPr="003D5D24">
        <w:rPr>
          <w:rFonts w:cs="Arial"/>
        </w:rPr>
        <w:t xml:space="preserve"> в порядке возмещения расходов, понесенных в связи с эксплуатацией имущества</w:t>
      </w:r>
      <w:r>
        <w:rPr>
          <w:rFonts w:cs="Arial"/>
        </w:rPr>
        <w:t xml:space="preserve"> -36,9 тыс. рублей и 39,1 тыс. рублей соответственно.</w:t>
      </w:r>
    </w:p>
    <w:p w:rsidR="00F47277" w:rsidRDefault="00F47277" w:rsidP="00DD24F0">
      <w:pPr>
        <w:ind w:firstLine="709"/>
        <w:jc w:val="both"/>
        <w:rPr>
          <w:szCs w:val="28"/>
        </w:rPr>
      </w:pPr>
      <w:proofErr w:type="gramStart"/>
      <w:r w:rsidRPr="00B539D0">
        <w:rPr>
          <w:rFonts w:cs="Arial"/>
        </w:rPr>
        <w:t>- доходы от продажи матери</w:t>
      </w:r>
      <w:r w:rsidR="00984A52">
        <w:rPr>
          <w:rFonts w:cs="Arial"/>
        </w:rPr>
        <w:t>альных и нематериальных активов</w:t>
      </w:r>
      <w:r>
        <w:rPr>
          <w:rFonts w:cs="Arial"/>
        </w:rPr>
        <w:t xml:space="preserve"> в соответствии с</w:t>
      </w:r>
      <w:r w:rsidRPr="00B539D0">
        <w:rPr>
          <w:rFonts w:cs="Arial"/>
        </w:rPr>
        <w:t xml:space="preserve"> проектом </w:t>
      </w:r>
      <w:r w:rsidR="00984A52">
        <w:rPr>
          <w:rFonts w:cs="Arial"/>
        </w:rPr>
        <w:t>решения Собрания депутатов Роговского сельского поселения</w:t>
      </w:r>
      <w:r w:rsidRPr="00B539D0">
        <w:rPr>
          <w:rFonts w:cs="Arial"/>
        </w:rPr>
        <w:t xml:space="preserve"> «</w:t>
      </w:r>
      <w:r w:rsidR="00984A52" w:rsidRPr="00860103">
        <w:rPr>
          <w:szCs w:val="28"/>
        </w:rPr>
        <w:t>О</w:t>
      </w:r>
      <w:r w:rsidR="00984A52">
        <w:rPr>
          <w:szCs w:val="28"/>
        </w:rPr>
        <w:t xml:space="preserve"> </w:t>
      </w:r>
      <w:r w:rsidR="00984A52" w:rsidRPr="00860103">
        <w:rPr>
          <w:szCs w:val="28"/>
        </w:rPr>
        <w:t>прогнозном</w:t>
      </w:r>
      <w:r w:rsidR="00984A52">
        <w:rPr>
          <w:szCs w:val="28"/>
        </w:rPr>
        <w:t xml:space="preserve"> плане (программе) приватизации </w:t>
      </w:r>
      <w:r w:rsidR="00984A52" w:rsidRPr="00860103">
        <w:rPr>
          <w:szCs w:val="28"/>
        </w:rPr>
        <w:t>муниципального имущества муниципального</w:t>
      </w:r>
      <w:r w:rsidR="00984A52">
        <w:rPr>
          <w:szCs w:val="28"/>
        </w:rPr>
        <w:t xml:space="preserve"> </w:t>
      </w:r>
      <w:r w:rsidR="00984A52" w:rsidRPr="00860103">
        <w:rPr>
          <w:szCs w:val="28"/>
        </w:rPr>
        <w:t>образования «</w:t>
      </w:r>
      <w:r w:rsidR="00984A52">
        <w:rPr>
          <w:szCs w:val="28"/>
        </w:rPr>
        <w:t xml:space="preserve">Роговское сельское поселение» </w:t>
      </w:r>
      <w:r w:rsidR="00984A52" w:rsidRPr="00860103">
        <w:rPr>
          <w:szCs w:val="28"/>
        </w:rPr>
        <w:t>Егорлыкского района на 201</w:t>
      </w:r>
      <w:r w:rsidR="00984A52">
        <w:rPr>
          <w:szCs w:val="28"/>
        </w:rPr>
        <w:t xml:space="preserve">7 год и на </w:t>
      </w:r>
      <w:r w:rsidR="00984A52" w:rsidRPr="00860103">
        <w:rPr>
          <w:szCs w:val="28"/>
        </w:rPr>
        <w:t>плановый период 201</w:t>
      </w:r>
      <w:r w:rsidR="00984A52">
        <w:rPr>
          <w:szCs w:val="28"/>
        </w:rPr>
        <w:t>8</w:t>
      </w:r>
      <w:r w:rsidR="00984A52" w:rsidRPr="00860103">
        <w:rPr>
          <w:szCs w:val="28"/>
        </w:rPr>
        <w:t xml:space="preserve"> и 201</w:t>
      </w:r>
      <w:r w:rsidR="00984A52">
        <w:rPr>
          <w:szCs w:val="28"/>
        </w:rPr>
        <w:t>9</w:t>
      </w:r>
      <w:r w:rsidR="00984A52" w:rsidRPr="00860103">
        <w:rPr>
          <w:szCs w:val="28"/>
        </w:rPr>
        <w:t xml:space="preserve"> годов</w:t>
      </w:r>
      <w:r w:rsidR="00984A52" w:rsidRPr="00180A19">
        <w:rPr>
          <w:szCs w:val="28"/>
        </w:rPr>
        <w:tab/>
      </w:r>
      <w:r w:rsidRPr="00B539D0">
        <w:rPr>
          <w:rFonts w:cs="Arial"/>
        </w:rPr>
        <w:t xml:space="preserve">» прогнозируется поступление доходов от </w:t>
      </w:r>
      <w:r w:rsidRPr="00C815CB">
        <w:rPr>
          <w:szCs w:val="28"/>
        </w:rPr>
        <w:t>продажи на аукционе с открытой формой подачи предложений о цене</w:t>
      </w:r>
      <w:r w:rsidRPr="0050546F">
        <w:rPr>
          <w:rFonts w:cs="Arial"/>
        </w:rPr>
        <w:t xml:space="preserve"> </w:t>
      </w:r>
      <w:r w:rsidR="00DD24F0">
        <w:rPr>
          <w:rFonts w:cs="Arial"/>
        </w:rPr>
        <w:t>1 объекта</w:t>
      </w:r>
      <w:r w:rsidRPr="0050546F">
        <w:rPr>
          <w:rFonts w:cs="Arial"/>
        </w:rPr>
        <w:t xml:space="preserve"> </w:t>
      </w:r>
      <w:r w:rsidR="00DD24F0">
        <w:rPr>
          <w:rFonts w:cs="Arial"/>
        </w:rPr>
        <w:t>муниципального</w:t>
      </w:r>
      <w:r w:rsidRPr="0050546F">
        <w:rPr>
          <w:rFonts w:cs="Arial"/>
        </w:rPr>
        <w:t xml:space="preserve"> имущества</w:t>
      </w:r>
      <w:proofErr w:type="gramEnd"/>
      <w:r w:rsidRPr="0050546F">
        <w:rPr>
          <w:rFonts w:cs="Arial"/>
        </w:rPr>
        <w:t xml:space="preserve"> казны </w:t>
      </w:r>
      <w:r w:rsidR="00DD24F0">
        <w:rPr>
          <w:rFonts w:cs="Arial"/>
        </w:rPr>
        <w:t>Роговского сельского поселения</w:t>
      </w:r>
      <w:r w:rsidRPr="00B539D0">
        <w:rPr>
          <w:rFonts w:cs="Arial"/>
        </w:rPr>
        <w:t xml:space="preserve"> в </w:t>
      </w:r>
      <w:r>
        <w:rPr>
          <w:rFonts w:cs="Arial"/>
        </w:rPr>
        <w:t>объеме</w:t>
      </w:r>
      <w:r w:rsidRPr="00B539D0">
        <w:rPr>
          <w:rFonts w:cs="Arial"/>
        </w:rPr>
        <w:t xml:space="preserve"> </w:t>
      </w:r>
      <w:r w:rsidR="00DD24F0">
        <w:rPr>
          <w:rFonts w:cs="Arial"/>
        </w:rPr>
        <w:t>75,6 тыс</w:t>
      </w:r>
      <w:r>
        <w:rPr>
          <w:rFonts w:cs="Arial"/>
        </w:rPr>
        <w:t>. рублей.</w:t>
      </w:r>
      <w:r w:rsidRPr="00107283">
        <w:rPr>
          <w:szCs w:val="28"/>
        </w:rPr>
        <w:t xml:space="preserve"> </w:t>
      </w:r>
    </w:p>
    <w:p w:rsidR="00DD24F0" w:rsidRPr="00984A52" w:rsidRDefault="00C62449" w:rsidP="00DD24F0">
      <w:pPr>
        <w:ind w:firstLine="709"/>
        <w:jc w:val="both"/>
        <w:rPr>
          <w:szCs w:val="28"/>
        </w:rPr>
      </w:pPr>
      <w:r>
        <w:rPr>
          <w:szCs w:val="28"/>
        </w:rPr>
        <w:t>П</w:t>
      </w:r>
      <w:r w:rsidR="00DD24F0">
        <w:rPr>
          <w:szCs w:val="28"/>
        </w:rPr>
        <w:t>оступления от</w:t>
      </w:r>
      <w:r w:rsidR="00DD24F0" w:rsidRPr="00DD24F0">
        <w:rPr>
          <w:rFonts w:cs="Arial"/>
        </w:rPr>
        <w:t xml:space="preserve"> </w:t>
      </w:r>
      <w:r w:rsidR="00DD24F0" w:rsidRPr="00B539D0">
        <w:rPr>
          <w:rFonts w:cs="Arial"/>
        </w:rPr>
        <w:t>продажи матери</w:t>
      </w:r>
      <w:r w:rsidR="00DD24F0">
        <w:rPr>
          <w:rFonts w:cs="Arial"/>
        </w:rPr>
        <w:t>альных и нематериальных активов в 2017 году 0,0 тыс. рублей;</w:t>
      </w:r>
    </w:p>
    <w:p w:rsidR="00F47277" w:rsidRPr="009D5AB2" w:rsidRDefault="00F47277" w:rsidP="00F4727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 w:rsidRPr="009D5AB2">
        <w:rPr>
          <w:rFonts w:ascii="Times New Roman" w:hAnsi="Times New Roman"/>
          <w:sz w:val="28"/>
        </w:rPr>
        <w:t>На 201</w:t>
      </w:r>
      <w:r>
        <w:rPr>
          <w:rFonts w:ascii="Times New Roman" w:hAnsi="Times New Roman"/>
          <w:sz w:val="28"/>
        </w:rPr>
        <w:t>8</w:t>
      </w:r>
      <w:r w:rsidRPr="009D5AB2">
        <w:rPr>
          <w:rFonts w:ascii="Times New Roman" w:hAnsi="Times New Roman"/>
          <w:sz w:val="28"/>
        </w:rPr>
        <w:t>-201</w:t>
      </w:r>
      <w:r>
        <w:rPr>
          <w:rFonts w:ascii="Times New Roman" w:hAnsi="Times New Roman"/>
          <w:sz w:val="28"/>
        </w:rPr>
        <w:t>9</w:t>
      </w:r>
      <w:r w:rsidRPr="009D5AB2">
        <w:rPr>
          <w:rFonts w:ascii="Times New Roman" w:hAnsi="Times New Roman"/>
          <w:sz w:val="28"/>
        </w:rPr>
        <w:t xml:space="preserve"> годы поступления </w:t>
      </w:r>
      <w:r w:rsidR="00C62449">
        <w:rPr>
          <w:rFonts w:ascii="Times New Roman" w:hAnsi="Times New Roman"/>
          <w:sz w:val="28"/>
        </w:rPr>
        <w:t>составляют</w:t>
      </w:r>
      <w:r w:rsidRPr="009D5AB2">
        <w:rPr>
          <w:rFonts w:ascii="Times New Roman" w:hAnsi="Times New Roman"/>
          <w:sz w:val="28"/>
        </w:rPr>
        <w:t xml:space="preserve"> соответственно в следующих размерах:</w:t>
      </w:r>
    </w:p>
    <w:p w:rsidR="00F47277" w:rsidRPr="009D5AB2" w:rsidRDefault="00F47277" w:rsidP="00F4727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 w:rsidRPr="009D5AB2">
        <w:rPr>
          <w:rFonts w:ascii="Times New Roman" w:hAnsi="Times New Roman"/>
          <w:sz w:val="28"/>
        </w:rPr>
        <w:t xml:space="preserve">доходы от продажи материальных и нематериальных активов – </w:t>
      </w:r>
      <w:r w:rsidR="00DD24F0">
        <w:rPr>
          <w:rFonts w:ascii="Times New Roman" w:hAnsi="Times New Roman"/>
          <w:sz w:val="28"/>
        </w:rPr>
        <w:t>0,0 тыс. рублей и 75,6 тыс</w:t>
      </w:r>
      <w:r w:rsidRPr="009D5AB2">
        <w:rPr>
          <w:rFonts w:ascii="Times New Roman" w:hAnsi="Times New Roman"/>
          <w:sz w:val="28"/>
        </w:rPr>
        <w:t>. рублей</w:t>
      </w:r>
      <w:r w:rsidR="00DD24F0">
        <w:rPr>
          <w:rFonts w:ascii="Times New Roman" w:hAnsi="Times New Roman"/>
          <w:sz w:val="28"/>
        </w:rPr>
        <w:t xml:space="preserve"> соответственно.</w:t>
      </w:r>
      <w:r w:rsidRPr="009D5AB2">
        <w:rPr>
          <w:rFonts w:ascii="Times New Roman" w:hAnsi="Times New Roman"/>
          <w:sz w:val="28"/>
        </w:rPr>
        <w:t xml:space="preserve"> </w:t>
      </w:r>
    </w:p>
    <w:p w:rsidR="00366DCA" w:rsidRDefault="00366DCA" w:rsidP="00F47277">
      <w:pPr>
        <w:jc w:val="center"/>
        <w:rPr>
          <w:szCs w:val="28"/>
        </w:rPr>
      </w:pPr>
    </w:p>
    <w:p w:rsidR="001B2E2A" w:rsidRDefault="001B2E2A" w:rsidP="00DD24F0">
      <w:pPr>
        <w:tabs>
          <w:tab w:val="left" w:pos="900"/>
        </w:tabs>
        <w:rPr>
          <w:b/>
          <w:bCs/>
          <w:i/>
        </w:rPr>
      </w:pPr>
    </w:p>
    <w:p w:rsidR="00E82BA4" w:rsidRPr="00B24B47" w:rsidRDefault="00E82BA4" w:rsidP="00E82BA4">
      <w:pPr>
        <w:tabs>
          <w:tab w:val="left" w:pos="900"/>
        </w:tabs>
        <w:jc w:val="center"/>
        <w:rPr>
          <w:b/>
          <w:bCs/>
          <w:i/>
        </w:rPr>
      </w:pPr>
      <w:r w:rsidRPr="00B24B47">
        <w:rPr>
          <w:b/>
          <w:bCs/>
          <w:i/>
        </w:rPr>
        <w:t>Безвозмездные поступления</w:t>
      </w:r>
    </w:p>
    <w:p w:rsidR="00E82BA4" w:rsidRPr="00B24B47" w:rsidRDefault="00E82BA4" w:rsidP="00E82BA4">
      <w:pPr>
        <w:pStyle w:val="a4"/>
        <w:ind w:firstLine="709"/>
        <w:rPr>
          <w:b/>
          <w:bCs/>
        </w:rPr>
      </w:pPr>
    </w:p>
    <w:p w:rsidR="00F47277" w:rsidRPr="00AB675A" w:rsidRDefault="00F47277" w:rsidP="00F47277">
      <w:pPr>
        <w:ind w:firstLine="709"/>
        <w:jc w:val="both"/>
      </w:pPr>
      <w:r w:rsidRPr="00D64905">
        <w:t>Безвозмездные поступления</w:t>
      </w:r>
      <w:r w:rsidRPr="004B60FA">
        <w:rPr>
          <w:i/>
        </w:rPr>
        <w:t xml:space="preserve"> </w:t>
      </w:r>
      <w:r w:rsidR="00C62449">
        <w:t>состав</w:t>
      </w:r>
      <w:r w:rsidR="00D31028">
        <w:t>ляют</w:t>
      </w:r>
      <w:r w:rsidRPr="00AB675A">
        <w:t xml:space="preserve"> на 2017 год </w:t>
      </w:r>
      <w:r w:rsidR="00DD24F0">
        <w:t>–</w:t>
      </w:r>
      <w:r w:rsidRPr="00AB675A">
        <w:t xml:space="preserve"> </w:t>
      </w:r>
      <w:r w:rsidR="00DD24F0">
        <w:t>1419,0 тыс</w:t>
      </w:r>
      <w:r w:rsidRPr="00AB675A">
        <w:t>. рублей, на 2018</w:t>
      </w:r>
      <w:r w:rsidRPr="00C34708">
        <w:t xml:space="preserve"> </w:t>
      </w:r>
      <w:r>
        <w:t>год</w:t>
      </w:r>
      <w:r w:rsidRPr="00AB675A">
        <w:t xml:space="preserve"> </w:t>
      </w:r>
      <w:r w:rsidR="00DD24F0">
        <w:t>–</w:t>
      </w:r>
      <w:r w:rsidRPr="00AB675A">
        <w:t xml:space="preserve"> </w:t>
      </w:r>
      <w:r w:rsidR="00DD24F0">
        <w:t>1092,5 тыс</w:t>
      </w:r>
      <w:r w:rsidRPr="00AB675A">
        <w:t>. рублей, на 2019</w:t>
      </w:r>
      <w:r>
        <w:t xml:space="preserve"> год</w:t>
      </w:r>
      <w:r w:rsidRPr="00AB675A">
        <w:t xml:space="preserve"> </w:t>
      </w:r>
      <w:r w:rsidR="00DD24F0">
        <w:t>–</w:t>
      </w:r>
      <w:r w:rsidRPr="00AB675A">
        <w:t xml:space="preserve"> </w:t>
      </w:r>
      <w:r w:rsidR="00DD24F0">
        <w:t>850,0 тыс</w:t>
      </w:r>
      <w:r w:rsidRPr="00AB675A">
        <w:t>. рублей.</w:t>
      </w:r>
    </w:p>
    <w:p w:rsidR="00E82BA4" w:rsidRDefault="0045387D" w:rsidP="0045387D">
      <w:pPr>
        <w:jc w:val="both"/>
      </w:pPr>
      <w:r>
        <w:t>Из них</w:t>
      </w:r>
      <w:proofErr w:type="gramStart"/>
      <w:r>
        <w:t xml:space="preserve"> :</w:t>
      </w:r>
      <w:proofErr w:type="gramEnd"/>
    </w:p>
    <w:p w:rsidR="0045387D" w:rsidRDefault="0045387D" w:rsidP="0045387D">
      <w:pPr>
        <w:jc w:val="both"/>
      </w:pPr>
      <w:r>
        <w:t xml:space="preserve">Дотации бюджету поселения на выравнивание бюджетной обеспеченности на  </w:t>
      </w:r>
      <w:r w:rsidRPr="00AB675A">
        <w:t xml:space="preserve">2017 год </w:t>
      </w:r>
      <w:r>
        <w:t>–</w:t>
      </w:r>
      <w:r w:rsidRPr="00AB675A">
        <w:t xml:space="preserve"> </w:t>
      </w:r>
      <w:r>
        <w:t>1350,4 тыс</w:t>
      </w:r>
      <w:r w:rsidRPr="00AB675A">
        <w:t>. рублей, на 2018</w:t>
      </w:r>
      <w:r w:rsidRPr="00C34708">
        <w:t xml:space="preserve"> </w:t>
      </w:r>
      <w:r>
        <w:t>год</w:t>
      </w:r>
      <w:r w:rsidRPr="00AB675A">
        <w:t xml:space="preserve"> </w:t>
      </w:r>
      <w:r>
        <w:t>–</w:t>
      </w:r>
      <w:r w:rsidRPr="00AB675A">
        <w:t xml:space="preserve"> </w:t>
      </w:r>
      <w:r>
        <w:t>1023,5 тыс</w:t>
      </w:r>
      <w:r w:rsidRPr="00AB675A">
        <w:t>. рублей, на 2019</w:t>
      </w:r>
      <w:r>
        <w:t xml:space="preserve"> год</w:t>
      </w:r>
      <w:r w:rsidRPr="00AB675A">
        <w:t xml:space="preserve"> </w:t>
      </w:r>
      <w:r>
        <w:t>–</w:t>
      </w:r>
      <w:r w:rsidRPr="00AB675A">
        <w:t xml:space="preserve"> </w:t>
      </w:r>
      <w:r>
        <w:t>780,5 тыс</w:t>
      </w:r>
      <w:r w:rsidRPr="00AB675A">
        <w:t>. рублей</w:t>
      </w:r>
      <w:r>
        <w:t>;</w:t>
      </w:r>
    </w:p>
    <w:p w:rsidR="0045387D" w:rsidRDefault="0045387D" w:rsidP="0045387D">
      <w:pPr>
        <w:jc w:val="both"/>
      </w:pPr>
      <w:r>
        <w:t>Субвенции бюджету на осуществление первичного воинского учета на территориях, где отсутствуют военные комиссариаты на 2017-2019 годы 69,3 тыс. рублей ежегодно;</w:t>
      </w:r>
    </w:p>
    <w:p w:rsidR="00DD24F0" w:rsidRDefault="0045387D" w:rsidP="0045387D">
      <w:pPr>
        <w:jc w:val="both"/>
      </w:pPr>
      <w:r>
        <w:t>Субвенции на осуществление полномочий по</w:t>
      </w:r>
      <w:r w:rsidRPr="0045387D">
        <w:rPr>
          <w:szCs w:val="28"/>
        </w:rPr>
        <w:t xml:space="preserve"> </w:t>
      </w:r>
      <w:r w:rsidRPr="000E71DB">
        <w:rPr>
          <w:szCs w:val="28"/>
        </w:rPr>
        <w:t>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</w:t>
      </w:r>
      <w:r>
        <w:t xml:space="preserve"> на 2017-2019 годы 0,2 тыс. рублей ежегодно.</w:t>
      </w:r>
    </w:p>
    <w:p w:rsidR="00DD24F0" w:rsidRDefault="00DD24F0" w:rsidP="00774F8C"/>
    <w:p w:rsidR="00DD24F0" w:rsidRDefault="00DD24F0" w:rsidP="00774F8C"/>
    <w:p w:rsidR="00615F87" w:rsidRDefault="00615F87" w:rsidP="00615F87">
      <w:pPr>
        <w:jc w:val="center"/>
        <w:rPr>
          <w:b/>
          <w:sz w:val="32"/>
          <w:szCs w:val="32"/>
        </w:rPr>
      </w:pPr>
      <w:r w:rsidRPr="00615F87">
        <w:rPr>
          <w:b/>
          <w:lang w:val="en-US"/>
        </w:rPr>
        <w:t>IV</w:t>
      </w:r>
      <w:r w:rsidRPr="00615F87">
        <w:rPr>
          <w:b/>
          <w:sz w:val="32"/>
          <w:szCs w:val="32"/>
        </w:rPr>
        <w:t xml:space="preserve">. Расходы </w:t>
      </w:r>
      <w:r w:rsidR="007F0587">
        <w:rPr>
          <w:b/>
          <w:sz w:val="32"/>
          <w:szCs w:val="32"/>
        </w:rPr>
        <w:t>бюджета поселения</w:t>
      </w:r>
      <w:r>
        <w:rPr>
          <w:b/>
          <w:sz w:val="32"/>
          <w:szCs w:val="32"/>
        </w:rPr>
        <w:t xml:space="preserve"> на 2017 год и </w:t>
      </w:r>
    </w:p>
    <w:p w:rsidR="005E38EC" w:rsidRPr="00615F87" w:rsidRDefault="00615F87" w:rsidP="00615F8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плановый период 2018 и 2019 годов</w:t>
      </w:r>
    </w:p>
    <w:p w:rsidR="005E38EC" w:rsidRDefault="005E38EC" w:rsidP="00774F8C"/>
    <w:p w:rsidR="001E2BC7" w:rsidRDefault="001E2BC7" w:rsidP="005E38EC">
      <w:pPr>
        <w:ind w:firstLine="709"/>
        <w:jc w:val="center"/>
        <w:rPr>
          <w:b/>
          <w:szCs w:val="28"/>
        </w:rPr>
      </w:pPr>
      <w:r>
        <w:rPr>
          <w:b/>
          <w:szCs w:val="28"/>
        </w:rPr>
        <w:t>Особенности</w:t>
      </w:r>
      <w:r w:rsidR="005E38EC">
        <w:rPr>
          <w:b/>
          <w:szCs w:val="28"/>
        </w:rPr>
        <w:t xml:space="preserve"> формировани</w:t>
      </w:r>
      <w:r>
        <w:rPr>
          <w:b/>
          <w:szCs w:val="28"/>
        </w:rPr>
        <w:t>я</w:t>
      </w:r>
      <w:r w:rsidR="005E38EC" w:rsidRPr="00BD415B">
        <w:rPr>
          <w:b/>
          <w:szCs w:val="28"/>
        </w:rPr>
        <w:t xml:space="preserve"> расходов</w:t>
      </w:r>
    </w:p>
    <w:p w:rsidR="005E38EC" w:rsidRDefault="005E38EC" w:rsidP="005E38EC">
      <w:pPr>
        <w:ind w:firstLine="709"/>
        <w:jc w:val="center"/>
        <w:rPr>
          <w:b/>
          <w:szCs w:val="28"/>
        </w:rPr>
      </w:pPr>
      <w:r w:rsidRPr="00BD415B">
        <w:rPr>
          <w:b/>
          <w:szCs w:val="28"/>
        </w:rPr>
        <w:t xml:space="preserve"> </w:t>
      </w:r>
      <w:r w:rsidR="007F0587">
        <w:rPr>
          <w:b/>
          <w:szCs w:val="28"/>
        </w:rPr>
        <w:t>бюджета поселения</w:t>
      </w:r>
      <w:r w:rsidR="001E2BC7">
        <w:rPr>
          <w:b/>
          <w:szCs w:val="28"/>
        </w:rPr>
        <w:t xml:space="preserve"> на 2017-2019 годы</w:t>
      </w:r>
    </w:p>
    <w:p w:rsidR="005E38EC" w:rsidRDefault="005E38EC" w:rsidP="005E38EC">
      <w:pPr>
        <w:ind w:firstLine="709"/>
        <w:jc w:val="center"/>
        <w:rPr>
          <w:szCs w:val="28"/>
        </w:rPr>
      </w:pPr>
    </w:p>
    <w:p w:rsidR="00CC2DAC" w:rsidRDefault="00CC2DAC" w:rsidP="00CC2DAC">
      <w:pPr>
        <w:ind w:firstLine="709"/>
        <w:jc w:val="both"/>
        <w:rPr>
          <w:szCs w:val="28"/>
        </w:rPr>
      </w:pPr>
      <w:r>
        <w:rPr>
          <w:szCs w:val="28"/>
        </w:rPr>
        <w:t xml:space="preserve">Основной и главной задачей при </w:t>
      </w:r>
      <w:r w:rsidR="00C62449">
        <w:rPr>
          <w:szCs w:val="28"/>
        </w:rPr>
        <w:t>утверждении</w:t>
      </w:r>
      <w:r>
        <w:rPr>
          <w:szCs w:val="28"/>
        </w:rPr>
        <w:t xml:space="preserve"> </w:t>
      </w:r>
      <w:r w:rsidR="007F0587">
        <w:rPr>
          <w:szCs w:val="28"/>
        </w:rPr>
        <w:t>бюджета поселения</w:t>
      </w:r>
      <w:r>
        <w:rPr>
          <w:szCs w:val="28"/>
        </w:rPr>
        <w:t xml:space="preserve"> на предстоящую трёхлетку было обеспечить выполнение всех социаль</w:t>
      </w:r>
      <w:r w:rsidR="00DD24F0">
        <w:rPr>
          <w:szCs w:val="28"/>
        </w:rPr>
        <w:t>ных обязательств</w:t>
      </w:r>
      <w:r>
        <w:rPr>
          <w:szCs w:val="28"/>
        </w:rPr>
        <w:t>.</w:t>
      </w:r>
    </w:p>
    <w:p w:rsidR="00CC2DAC" w:rsidRPr="005001A3" w:rsidRDefault="00CC2DAC" w:rsidP="00CC2DAC">
      <w:pPr>
        <w:ind w:firstLine="709"/>
        <w:jc w:val="both"/>
        <w:rPr>
          <w:szCs w:val="28"/>
        </w:rPr>
      </w:pPr>
      <w:r w:rsidRPr="005001A3">
        <w:rPr>
          <w:szCs w:val="28"/>
        </w:rPr>
        <w:t xml:space="preserve">Формирование расходов </w:t>
      </w:r>
      <w:r w:rsidR="007F0587">
        <w:rPr>
          <w:szCs w:val="28"/>
        </w:rPr>
        <w:t>бюджета поселения</w:t>
      </w:r>
      <w:r w:rsidRPr="005001A3">
        <w:rPr>
          <w:szCs w:val="28"/>
        </w:rPr>
        <w:t xml:space="preserve"> на 2017-2019 годы осуществлялось на основе </w:t>
      </w:r>
      <w:proofErr w:type="gramStart"/>
      <w:r w:rsidRPr="005001A3">
        <w:rPr>
          <w:szCs w:val="28"/>
        </w:rPr>
        <w:t xml:space="preserve">Методики планирования бюджетных ассигнований </w:t>
      </w:r>
      <w:r w:rsidR="007F0587">
        <w:rPr>
          <w:szCs w:val="28"/>
        </w:rPr>
        <w:t>бюджета поселения</w:t>
      </w:r>
      <w:proofErr w:type="gramEnd"/>
      <w:r w:rsidRPr="005001A3">
        <w:rPr>
          <w:szCs w:val="28"/>
        </w:rPr>
        <w:t xml:space="preserve"> и Порядка планирования бюджетных ассигнований </w:t>
      </w:r>
      <w:r w:rsidR="007F0587">
        <w:rPr>
          <w:szCs w:val="28"/>
        </w:rPr>
        <w:t>бюджета поселения</w:t>
      </w:r>
      <w:r w:rsidRPr="005001A3">
        <w:rPr>
          <w:szCs w:val="28"/>
        </w:rPr>
        <w:t xml:space="preserve">. </w:t>
      </w:r>
    </w:p>
    <w:p w:rsidR="00CC2DAC" w:rsidRDefault="00CC2DAC" w:rsidP="00CC2DAC">
      <w:pPr>
        <w:widowControl w:val="0"/>
        <w:jc w:val="center"/>
        <w:rPr>
          <w:b/>
          <w:szCs w:val="28"/>
        </w:rPr>
      </w:pPr>
    </w:p>
    <w:p w:rsidR="00CC2DAC" w:rsidRDefault="00CC2DAC" w:rsidP="00CC2DAC">
      <w:pPr>
        <w:widowControl w:val="0"/>
        <w:jc w:val="center"/>
        <w:rPr>
          <w:b/>
          <w:szCs w:val="28"/>
        </w:rPr>
      </w:pPr>
      <w:r w:rsidRPr="00A454C2">
        <w:rPr>
          <w:b/>
          <w:szCs w:val="28"/>
        </w:rPr>
        <w:t>Расходы на обеспечение деятельности аппарата управления</w:t>
      </w:r>
    </w:p>
    <w:p w:rsidR="00CC2DAC" w:rsidRPr="00A454C2" w:rsidRDefault="00CC2DAC" w:rsidP="00CC2DAC">
      <w:pPr>
        <w:widowControl w:val="0"/>
        <w:ind w:firstLine="567"/>
        <w:jc w:val="center"/>
        <w:rPr>
          <w:b/>
          <w:szCs w:val="28"/>
        </w:rPr>
      </w:pPr>
      <w:r w:rsidRPr="00A454C2">
        <w:rPr>
          <w:b/>
          <w:szCs w:val="28"/>
        </w:rPr>
        <w:t>орган</w:t>
      </w:r>
      <w:r w:rsidR="00F46247">
        <w:rPr>
          <w:b/>
          <w:szCs w:val="28"/>
        </w:rPr>
        <w:t>а</w:t>
      </w:r>
      <w:r w:rsidRPr="00A454C2">
        <w:rPr>
          <w:b/>
          <w:szCs w:val="28"/>
        </w:rPr>
        <w:t xml:space="preserve"> </w:t>
      </w:r>
      <w:r w:rsidR="00F46247">
        <w:rPr>
          <w:b/>
          <w:szCs w:val="28"/>
        </w:rPr>
        <w:t>муниципальной</w:t>
      </w:r>
      <w:r w:rsidRPr="00A454C2">
        <w:rPr>
          <w:b/>
          <w:szCs w:val="28"/>
        </w:rPr>
        <w:t xml:space="preserve"> власти </w:t>
      </w:r>
      <w:r w:rsidR="00F46247">
        <w:rPr>
          <w:b/>
          <w:szCs w:val="28"/>
        </w:rPr>
        <w:t>Роговского сельского поселения</w:t>
      </w:r>
    </w:p>
    <w:p w:rsidR="00CC2DAC" w:rsidRPr="00A454C2" w:rsidRDefault="00CC2DAC" w:rsidP="00CC2DAC">
      <w:pPr>
        <w:widowControl w:val="0"/>
        <w:ind w:firstLine="567"/>
        <w:jc w:val="both"/>
        <w:rPr>
          <w:b/>
          <w:szCs w:val="28"/>
        </w:rPr>
      </w:pPr>
    </w:p>
    <w:p w:rsidR="00CC2DAC" w:rsidRPr="00952D7D" w:rsidRDefault="00CC2DAC" w:rsidP="00CC2DAC">
      <w:pPr>
        <w:widowControl w:val="0"/>
        <w:ind w:firstLine="708"/>
        <w:jc w:val="both"/>
        <w:rPr>
          <w:szCs w:val="28"/>
        </w:rPr>
      </w:pPr>
      <w:r w:rsidRPr="00952D7D">
        <w:rPr>
          <w:szCs w:val="28"/>
        </w:rPr>
        <w:t>Объем расходов на финансовое обеспечение выполнения функций орган</w:t>
      </w:r>
      <w:r w:rsidR="00F46247">
        <w:rPr>
          <w:szCs w:val="28"/>
        </w:rPr>
        <w:t>а</w:t>
      </w:r>
      <w:r w:rsidRPr="00952D7D">
        <w:rPr>
          <w:szCs w:val="28"/>
        </w:rPr>
        <w:t xml:space="preserve"> </w:t>
      </w:r>
      <w:r w:rsidR="00F46247">
        <w:rPr>
          <w:szCs w:val="28"/>
        </w:rPr>
        <w:t>муниципальной</w:t>
      </w:r>
      <w:r w:rsidRPr="00952D7D">
        <w:rPr>
          <w:szCs w:val="28"/>
        </w:rPr>
        <w:t xml:space="preserve"> власти </w:t>
      </w:r>
      <w:r w:rsidR="00F46247">
        <w:rPr>
          <w:szCs w:val="28"/>
        </w:rPr>
        <w:t>Роговского сельского поселения</w:t>
      </w:r>
      <w:r w:rsidRPr="00952D7D">
        <w:rPr>
          <w:szCs w:val="28"/>
        </w:rPr>
        <w:t xml:space="preserve"> запланирован в 2017 году в </w:t>
      </w:r>
      <w:r>
        <w:rPr>
          <w:szCs w:val="28"/>
        </w:rPr>
        <w:t>сумме</w:t>
      </w:r>
      <w:r w:rsidRPr="00952D7D">
        <w:rPr>
          <w:szCs w:val="28"/>
        </w:rPr>
        <w:t xml:space="preserve">  </w:t>
      </w:r>
      <w:r w:rsidR="00F46247">
        <w:rPr>
          <w:szCs w:val="28"/>
        </w:rPr>
        <w:t>4312,4 тыс</w:t>
      </w:r>
      <w:r w:rsidRPr="00952D7D">
        <w:rPr>
          <w:szCs w:val="28"/>
        </w:rPr>
        <w:t xml:space="preserve">. рублей, в 2018 году – </w:t>
      </w:r>
      <w:r w:rsidR="00F46247">
        <w:rPr>
          <w:szCs w:val="28"/>
        </w:rPr>
        <w:t>4312,4  тыс</w:t>
      </w:r>
      <w:r w:rsidRPr="00952D7D">
        <w:rPr>
          <w:szCs w:val="28"/>
        </w:rPr>
        <w:t xml:space="preserve">. рублей, в 2019 году – </w:t>
      </w:r>
      <w:r w:rsidR="00F46247">
        <w:rPr>
          <w:szCs w:val="28"/>
        </w:rPr>
        <w:t>4312,4 тыс</w:t>
      </w:r>
      <w:r w:rsidRPr="00952D7D">
        <w:rPr>
          <w:szCs w:val="28"/>
        </w:rPr>
        <w:t>. рублей.</w:t>
      </w:r>
    </w:p>
    <w:p w:rsidR="00CC2DAC" w:rsidRPr="00952D7D" w:rsidRDefault="00CC2DAC" w:rsidP="00CC2DAC">
      <w:pPr>
        <w:widowControl w:val="0"/>
        <w:ind w:firstLine="708"/>
        <w:jc w:val="both"/>
        <w:rPr>
          <w:szCs w:val="28"/>
        </w:rPr>
      </w:pPr>
      <w:r w:rsidRPr="00952D7D">
        <w:rPr>
          <w:szCs w:val="28"/>
        </w:rPr>
        <w:t xml:space="preserve">Расходы на содержание аппарата управления отражены по </w:t>
      </w:r>
      <w:r w:rsidR="00F46247">
        <w:rPr>
          <w:szCs w:val="28"/>
        </w:rPr>
        <w:t>2</w:t>
      </w:r>
      <w:r w:rsidRPr="00952D7D">
        <w:rPr>
          <w:szCs w:val="28"/>
        </w:rPr>
        <w:t xml:space="preserve"> из </w:t>
      </w:r>
      <w:r w:rsidR="00F46247">
        <w:rPr>
          <w:szCs w:val="28"/>
        </w:rPr>
        <w:t>10 разделов</w:t>
      </w:r>
      <w:r w:rsidRPr="00952D7D">
        <w:rPr>
          <w:szCs w:val="28"/>
        </w:rPr>
        <w:t xml:space="preserve"> бюджетной классификации расходов. </w:t>
      </w:r>
    </w:p>
    <w:p w:rsidR="00CC2DAC" w:rsidRPr="009A27EF" w:rsidRDefault="00CC2DAC" w:rsidP="00CC2DAC">
      <w:pPr>
        <w:ind w:firstLine="708"/>
        <w:jc w:val="both"/>
        <w:rPr>
          <w:szCs w:val="28"/>
        </w:rPr>
      </w:pPr>
      <w:r w:rsidRPr="00952D7D">
        <w:rPr>
          <w:szCs w:val="28"/>
        </w:rPr>
        <w:t xml:space="preserve">Численность </w:t>
      </w:r>
      <w:proofErr w:type="gramStart"/>
      <w:r w:rsidRPr="00952D7D">
        <w:rPr>
          <w:szCs w:val="28"/>
        </w:rPr>
        <w:t>работник</w:t>
      </w:r>
      <w:r w:rsidR="00F46247">
        <w:rPr>
          <w:szCs w:val="28"/>
        </w:rPr>
        <w:t>ов аппарата управления  органа муниципальной власти</w:t>
      </w:r>
      <w:proofErr w:type="gramEnd"/>
      <w:r w:rsidR="00F46247">
        <w:rPr>
          <w:szCs w:val="28"/>
        </w:rPr>
        <w:t xml:space="preserve"> </w:t>
      </w:r>
      <w:r w:rsidRPr="00952D7D">
        <w:rPr>
          <w:szCs w:val="28"/>
        </w:rPr>
        <w:t xml:space="preserve">при расчете установлена в количестве </w:t>
      </w:r>
      <w:r w:rsidR="00F46247">
        <w:rPr>
          <w:szCs w:val="28"/>
        </w:rPr>
        <w:t>1</w:t>
      </w:r>
      <w:r w:rsidR="00D31028">
        <w:rPr>
          <w:szCs w:val="28"/>
        </w:rPr>
        <w:t>3</w:t>
      </w:r>
      <w:r w:rsidRPr="00952D7D">
        <w:rPr>
          <w:szCs w:val="28"/>
        </w:rPr>
        <w:t xml:space="preserve"> единиц, в том числе </w:t>
      </w:r>
      <w:r w:rsidR="00F46247">
        <w:rPr>
          <w:szCs w:val="28"/>
        </w:rPr>
        <w:t>муниципальных служащих</w:t>
      </w:r>
      <w:r w:rsidRPr="00952D7D">
        <w:rPr>
          <w:szCs w:val="28"/>
        </w:rPr>
        <w:t xml:space="preserve"> в количестве </w:t>
      </w:r>
      <w:r w:rsidR="00C62449">
        <w:rPr>
          <w:szCs w:val="28"/>
        </w:rPr>
        <w:t>7</w:t>
      </w:r>
      <w:r w:rsidRPr="00952D7D">
        <w:rPr>
          <w:szCs w:val="28"/>
        </w:rPr>
        <w:t xml:space="preserve"> единиц, обслуживающего и технического персонала в количестве </w:t>
      </w:r>
      <w:r w:rsidR="00C62449">
        <w:rPr>
          <w:szCs w:val="28"/>
        </w:rPr>
        <w:t>6</w:t>
      </w:r>
      <w:r w:rsidRPr="00952D7D">
        <w:rPr>
          <w:szCs w:val="28"/>
        </w:rPr>
        <w:t xml:space="preserve"> единиц.</w:t>
      </w:r>
    </w:p>
    <w:p w:rsidR="00F46247" w:rsidRDefault="00F46247" w:rsidP="00CC2DAC">
      <w:pPr>
        <w:pStyle w:val="a4"/>
        <w:ind w:firstLine="709"/>
        <w:rPr>
          <w:b/>
          <w:sz w:val="32"/>
          <w:szCs w:val="32"/>
        </w:rPr>
      </w:pPr>
    </w:p>
    <w:p w:rsidR="00CC2DAC" w:rsidRPr="00E0330A" w:rsidRDefault="00CC2DAC" w:rsidP="00CC2DAC">
      <w:pPr>
        <w:pStyle w:val="a4"/>
        <w:ind w:firstLine="709"/>
        <w:rPr>
          <w:b/>
          <w:sz w:val="32"/>
          <w:szCs w:val="32"/>
        </w:rPr>
      </w:pPr>
      <w:r w:rsidRPr="00E0330A">
        <w:rPr>
          <w:b/>
          <w:sz w:val="32"/>
          <w:szCs w:val="32"/>
        </w:rPr>
        <w:t>Программная структура расходов</w:t>
      </w:r>
    </w:p>
    <w:p w:rsidR="00CC2DAC" w:rsidRPr="00E0330A" w:rsidRDefault="007F0587" w:rsidP="00CC2DAC">
      <w:pPr>
        <w:pStyle w:val="a4"/>
        <w:ind w:firstLine="709"/>
        <w:rPr>
          <w:b/>
          <w:sz w:val="32"/>
          <w:szCs w:val="32"/>
        </w:rPr>
      </w:pPr>
      <w:r>
        <w:rPr>
          <w:b/>
          <w:sz w:val="32"/>
          <w:szCs w:val="32"/>
        </w:rPr>
        <w:t>бюджета поселения</w:t>
      </w:r>
      <w:r w:rsidR="00CC2DAC">
        <w:rPr>
          <w:b/>
          <w:sz w:val="32"/>
          <w:szCs w:val="32"/>
        </w:rPr>
        <w:t xml:space="preserve"> на 2017-</w:t>
      </w:r>
      <w:r w:rsidR="00CC2DAC" w:rsidRPr="00E0330A">
        <w:rPr>
          <w:b/>
          <w:sz w:val="32"/>
          <w:szCs w:val="32"/>
        </w:rPr>
        <w:t>2019 годы</w:t>
      </w:r>
    </w:p>
    <w:p w:rsidR="00CC2DAC" w:rsidRPr="00E0330A" w:rsidRDefault="00CC2DAC" w:rsidP="00CC2DAC">
      <w:pPr>
        <w:widowControl w:val="0"/>
        <w:jc w:val="center"/>
        <w:outlineLvl w:val="0"/>
        <w:rPr>
          <w:szCs w:val="28"/>
        </w:rPr>
      </w:pPr>
    </w:p>
    <w:p w:rsidR="00CC2DAC" w:rsidRPr="00E0330A" w:rsidRDefault="00CC2DAC" w:rsidP="00CC2DAC">
      <w:pPr>
        <w:tabs>
          <w:tab w:val="left" w:pos="709"/>
        </w:tabs>
        <w:ind w:firstLine="709"/>
        <w:jc w:val="both"/>
        <w:rPr>
          <w:szCs w:val="28"/>
        </w:rPr>
      </w:pPr>
      <w:r w:rsidRPr="00E0330A">
        <w:rPr>
          <w:szCs w:val="28"/>
        </w:rPr>
        <w:t xml:space="preserve">В соответствии с </w:t>
      </w:r>
      <w:r w:rsidR="00F46247">
        <w:rPr>
          <w:szCs w:val="28"/>
        </w:rPr>
        <w:t xml:space="preserve">Решением Собрания депутатов Роговского сельского поселения от </w:t>
      </w:r>
      <w:r w:rsidR="0053100A">
        <w:rPr>
          <w:szCs w:val="28"/>
        </w:rPr>
        <w:t xml:space="preserve">17.09.2013 № 34 </w:t>
      </w:r>
      <w:r w:rsidRPr="00E0330A">
        <w:rPr>
          <w:szCs w:val="28"/>
        </w:rPr>
        <w:t>«О</w:t>
      </w:r>
      <w:r>
        <w:rPr>
          <w:szCs w:val="28"/>
        </w:rPr>
        <w:t> </w:t>
      </w:r>
      <w:r w:rsidRPr="00E0330A">
        <w:rPr>
          <w:szCs w:val="28"/>
        </w:rPr>
        <w:t xml:space="preserve">бюджетном процессе в </w:t>
      </w:r>
      <w:r w:rsidR="0053100A">
        <w:rPr>
          <w:szCs w:val="28"/>
        </w:rPr>
        <w:t>Роговском сельском поселении</w:t>
      </w:r>
      <w:r w:rsidRPr="00E0330A">
        <w:rPr>
          <w:szCs w:val="28"/>
        </w:rPr>
        <w:t xml:space="preserve">» проект </w:t>
      </w:r>
      <w:r w:rsidR="007F0587">
        <w:rPr>
          <w:szCs w:val="28"/>
        </w:rPr>
        <w:t>бюджета поселения</w:t>
      </w:r>
      <w:r w:rsidRPr="00E0330A">
        <w:rPr>
          <w:szCs w:val="28"/>
        </w:rPr>
        <w:t xml:space="preserve"> составлен на основе проектов изменений </w:t>
      </w:r>
      <w:r w:rsidR="0053100A">
        <w:rPr>
          <w:szCs w:val="28"/>
        </w:rPr>
        <w:t>муниципальных программ Роговского сельского поселения</w:t>
      </w:r>
      <w:r w:rsidRPr="00E0330A">
        <w:rPr>
          <w:szCs w:val="28"/>
        </w:rPr>
        <w:t>.</w:t>
      </w:r>
    </w:p>
    <w:p w:rsidR="00CC2DAC" w:rsidRPr="00E0330A" w:rsidRDefault="0053100A" w:rsidP="00CC2DAC">
      <w:pPr>
        <w:tabs>
          <w:tab w:val="left" w:pos="7265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На реализацию 6</w:t>
      </w:r>
      <w:r w:rsidR="00CC2DAC" w:rsidRPr="00E0330A">
        <w:rPr>
          <w:szCs w:val="28"/>
        </w:rPr>
        <w:t xml:space="preserve">-ти </w:t>
      </w:r>
      <w:r>
        <w:rPr>
          <w:szCs w:val="28"/>
        </w:rPr>
        <w:t>муниципальных</w:t>
      </w:r>
      <w:r w:rsidR="00CC2DAC" w:rsidRPr="00E0330A">
        <w:rPr>
          <w:szCs w:val="28"/>
        </w:rPr>
        <w:t xml:space="preserve"> программ </w:t>
      </w:r>
      <w:r w:rsidR="00CC2DAC">
        <w:rPr>
          <w:szCs w:val="28"/>
        </w:rPr>
        <w:t xml:space="preserve">в </w:t>
      </w:r>
      <w:r w:rsidR="007F0587">
        <w:rPr>
          <w:szCs w:val="28"/>
        </w:rPr>
        <w:t>бюджет</w:t>
      </w:r>
      <w:r w:rsidR="00C62449">
        <w:rPr>
          <w:szCs w:val="28"/>
        </w:rPr>
        <w:t>е</w:t>
      </w:r>
      <w:r w:rsidR="007F0587">
        <w:rPr>
          <w:szCs w:val="28"/>
        </w:rPr>
        <w:t xml:space="preserve"> поселения</w:t>
      </w:r>
      <w:r w:rsidR="00CC2DAC">
        <w:rPr>
          <w:szCs w:val="28"/>
        </w:rPr>
        <w:t xml:space="preserve"> в 2017 году предусмотрено </w:t>
      </w:r>
      <w:r w:rsidR="00770CF3">
        <w:rPr>
          <w:szCs w:val="28"/>
        </w:rPr>
        <w:t>4033,4</w:t>
      </w:r>
      <w:r>
        <w:rPr>
          <w:szCs w:val="28"/>
        </w:rPr>
        <w:t xml:space="preserve"> тыс</w:t>
      </w:r>
      <w:r w:rsidR="00CC2DAC" w:rsidRPr="00E0330A">
        <w:rPr>
          <w:szCs w:val="28"/>
        </w:rPr>
        <w:t xml:space="preserve">. рублей, в 2018 году </w:t>
      </w:r>
      <w:r w:rsidR="00CC2DAC">
        <w:rPr>
          <w:szCs w:val="28"/>
        </w:rPr>
        <w:t xml:space="preserve">– </w:t>
      </w:r>
      <w:r>
        <w:rPr>
          <w:szCs w:val="28"/>
        </w:rPr>
        <w:t>3781,2 тыс</w:t>
      </w:r>
      <w:r w:rsidR="00CC2DAC">
        <w:rPr>
          <w:szCs w:val="28"/>
        </w:rPr>
        <w:t>. руб</w:t>
      </w:r>
      <w:r>
        <w:rPr>
          <w:szCs w:val="28"/>
        </w:rPr>
        <w:t>лей и в 2019 году – 3733,0 тыс</w:t>
      </w:r>
      <w:r w:rsidR="00CC2DAC">
        <w:rPr>
          <w:szCs w:val="28"/>
        </w:rPr>
        <w:t xml:space="preserve">. рублей, что составляет </w:t>
      </w:r>
      <w:r w:rsidR="00770CF3">
        <w:rPr>
          <w:szCs w:val="28"/>
        </w:rPr>
        <w:t>47,0</w:t>
      </w:r>
      <w:r w:rsidR="00CC2DAC">
        <w:rPr>
          <w:szCs w:val="28"/>
        </w:rPr>
        <w:t xml:space="preserve">, </w:t>
      </w:r>
      <w:r>
        <w:rPr>
          <w:szCs w:val="28"/>
        </w:rPr>
        <w:t>45,4</w:t>
      </w:r>
      <w:r w:rsidR="00CC2DAC">
        <w:rPr>
          <w:szCs w:val="28"/>
        </w:rPr>
        <w:t xml:space="preserve"> и </w:t>
      </w:r>
      <w:r>
        <w:rPr>
          <w:szCs w:val="28"/>
        </w:rPr>
        <w:t>45,1</w:t>
      </w:r>
      <w:r w:rsidR="00CC2DAC" w:rsidRPr="00E0330A">
        <w:rPr>
          <w:szCs w:val="28"/>
        </w:rPr>
        <w:t xml:space="preserve"> </w:t>
      </w:r>
      <w:r w:rsidRPr="00E0330A">
        <w:rPr>
          <w:szCs w:val="28"/>
        </w:rPr>
        <w:t>процентов</w:t>
      </w:r>
      <w:r>
        <w:rPr>
          <w:szCs w:val="28"/>
        </w:rPr>
        <w:t xml:space="preserve"> соответственно</w:t>
      </w:r>
      <w:r w:rsidRPr="00E0330A">
        <w:rPr>
          <w:szCs w:val="28"/>
        </w:rPr>
        <w:t xml:space="preserve"> расходов </w:t>
      </w:r>
      <w:r>
        <w:rPr>
          <w:szCs w:val="28"/>
        </w:rPr>
        <w:t>бюджета поселения</w:t>
      </w:r>
      <w:r w:rsidR="00CC2DAC" w:rsidRPr="00E0330A">
        <w:rPr>
          <w:szCs w:val="28"/>
        </w:rPr>
        <w:t>.</w:t>
      </w:r>
    </w:p>
    <w:p w:rsidR="00CC2DAC" w:rsidRPr="00E0330A" w:rsidRDefault="00CC2DAC" w:rsidP="00CC2DAC">
      <w:pPr>
        <w:tabs>
          <w:tab w:val="left" w:pos="7265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E0330A">
        <w:rPr>
          <w:szCs w:val="28"/>
        </w:rPr>
        <w:t xml:space="preserve">В основном это </w:t>
      </w:r>
      <w:r w:rsidR="0053100A">
        <w:rPr>
          <w:szCs w:val="28"/>
        </w:rPr>
        <w:t>муниципальные</w:t>
      </w:r>
      <w:r w:rsidRPr="00E0330A">
        <w:rPr>
          <w:szCs w:val="28"/>
        </w:rPr>
        <w:t xml:space="preserve"> </w:t>
      </w:r>
      <w:proofErr w:type="gramStart"/>
      <w:r w:rsidRPr="00E0330A">
        <w:rPr>
          <w:szCs w:val="28"/>
        </w:rPr>
        <w:t>программы</w:t>
      </w:r>
      <w:proofErr w:type="gramEnd"/>
      <w:r w:rsidR="0053100A">
        <w:rPr>
          <w:szCs w:val="28"/>
        </w:rPr>
        <w:t xml:space="preserve"> направленные</w:t>
      </w:r>
      <w:r w:rsidR="00DB6EC4">
        <w:rPr>
          <w:szCs w:val="28"/>
        </w:rPr>
        <w:t xml:space="preserve"> на</w:t>
      </w:r>
      <w:r w:rsidR="0053100A">
        <w:rPr>
          <w:szCs w:val="28"/>
        </w:rPr>
        <w:t xml:space="preserve"> благоустройство территории поселения, обеспечение жителей поселения услугами культуры, обеспечение защиты территории </w:t>
      </w:r>
      <w:r w:rsidR="00DB6EC4">
        <w:rPr>
          <w:szCs w:val="28"/>
        </w:rPr>
        <w:t xml:space="preserve">поселения </w:t>
      </w:r>
      <w:r w:rsidR="0053100A">
        <w:rPr>
          <w:szCs w:val="28"/>
        </w:rPr>
        <w:t xml:space="preserve">от пожаров и </w:t>
      </w:r>
      <w:r w:rsidR="0053100A">
        <w:rPr>
          <w:szCs w:val="28"/>
        </w:rPr>
        <w:lastRenderedPageBreak/>
        <w:t>чрезвычайных ситуаций, обеспечение общественного порядка и противодействую преступности на территории поселения</w:t>
      </w:r>
      <w:r w:rsidRPr="00E0330A">
        <w:rPr>
          <w:szCs w:val="28"/>
        </w:rPr>
        <w:t>.</w:t>
      </w:r>
    </w:p>
    <w:p w:rsidR="00DB6EC4" w:rsidRDefault="00DB6EC4" w:rsidP="00CC2DAC">
      <w:pPr>
        <w:jc w:val="center"/>
        <w:rPr>
          <w:b/>
          <w:sz w:val="32"/>
          <w:szCs w:val="32"/>
        </w:rPr>
      </w:pPr>
    </w:p>
    <w:p w:rsidR="00CC2DAC" w:rsidRPr="00E0330A" w:rsidRDefault="00CC2DAC" w:rsidP="00CC2DAC">
      <w:pPr>
        <w:jc w:val="center"/>
        <w:rPr>
          <w:b/>
          <w:sz w:val="32"/>
          <w:szCs w:val="32"/>
        </w:rPr>
      </w:pPr>
      <w:r w:rsidRPr="00E0330A">
        <w:rPr>
          <w:b/>
          <w:sz w:val="32"/>
          <w:szCs w:val="32"/>
        </w:rPr>
        <w:t xml:space="preserve">Бюджетные ассигнования </w:t>
      </w:r>
    </w:p>
    <w:p w:rsidR="00CC2DAC" w:rsidRPr="00E0330A" w:rsidRDefault="00CC2DAC" w:rsidP="00CC2DAC">
      <w:pPr>
        <w:jc w:val="center"/>
        <w:rPr>
          <w:sz w:val="32"/>
          <w:szCs w:val="32"/>
        </w:rPr>
      </w:pPr>
      <w:r w:rsidRPr="00E0330A">
        <w:rPr>
          <w:b/>
          <w:sz w:val="32"/>
          <w:szCs w:val="32"/>
        </w:rPr>
        <w:t xml:space="preserve">по разделам бюджетной классификации расходов </w:t>
      </w:r>
    </w:p>
    <w:p w:rsidR="00CC2DAC" w:rsidRPr="00E0330A" w:rsidRDefault="00CC2DAC" w:rsidP="00CC2DAC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/>
          <w:szCs w:val="28"/>
          <w:lang w:eastAsia="en-US"/>
        </w:rPr>
      </w:pPr>
    </w:p>
    <w:p w:rsidR="00CC2DAC" w:rsidRPr="00E0330A" w:rsidRDefault="00CC2DAC" w:rsidP="00CC2DAC">
      <w:pPr>
        <w:ind w:firstLine="709"/>
        <w:jc w:val="both"/>
        <w:rPr>
          <w:szCs w:val="28"/>
        </w:rPr>
      </w:pPr>
      <w:r w:rsidRPr="00E0330A">
        <w:rPr>
          <w:szCs w:val="28"/>
        </w:rPr>
        <w:t>На 2017 год объем</w:t>
      </w:r>
      <w:r>
        <w:rPr>
          <w:szCs w:val="28"/>
        </w:rPr>
        <w:t xml:space="preserve"> расходов </w:t>
      </w:r>
      <w:r w:rsidR="00D31028">
        <w:rPr>
          <w:szCs w:val="28"/>
        </w:rPr>
        <w:t>предусматривается</w:t>
      </w:r>
      <w:r>
        <w:rPr>
          <w:szCs w:val="28"/>
        </w:rPr>
        <w:t xml:space="preserve"> в сумме </w:t>
      </w:r>
      <w:r w:rsidR="00770CF3">
        <w:rPr>
          <w:szCs w:val="28"/>
        </w:rPr>
        <w:t>8580,</w:t>
      </w:r>
      <w:r w:rsidR="00DB6EC4">
        <w:rPr>
          <w:szCs w:val="28"/>
        </w:rPr>
        <w:t>9 тыс</w:t>
      </w:r>
      <w:r w:rsidRPr="00E0330A">
        <w:rPr>
          <w:szCs w:val="28"/>
        </w:rPr>
        <w:t>. рублей</w:t>
      </w:r>
      <w:r>
        <w:rPr>
          <w:szCs w:val="28"/>
        </w:rPr>
        <w:t xml:space="preserve">, на 2018 год – </w:t>
      </w:r>
      <w:r w:rsidR="00DB6EC4">
        <w:rPr>
          <w:szCs w:val="28"/>
        </w:rPr>
        <w:t>8328,7 тыс</w:t>
      </w:r>
      <w:r>
        <w:rPr>
          <w:szCs w:val="28"/>
        </w:rPr>
        <w:t xml:space="preserve">. рублей, на 2019 год – </w:t>
      </w:r>
      <w:r w:rsidR="00DB6EC4">
        <w:rPr>
          <w:szCs w:val="28"/>
        </w:rPr>
        <w:t>8280,5 тыс</w:t>
      </w:r>
      <w:r>
        <w:rPr>
          <w:szCs w:val="28"/>
        </w:rPr>
        <w:t>. рублей.</w:t>
      </w:r>
    </w:p>
    <w:p w:rsidR="00CC2DAC" w:rsidRDefault="00CC2DAC" w:rsidP="00CC2DAC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Cs w:val="28"/>
          <w:lang w:eastAsia="en-US"/>
        </w:rPr>
      </w:pPr>
    </w:p>
    <w:p w:rsidR="00CC2DAC" w:rsidRPr="00E0330A" w:rsidRDefault="00CC2DAC" w:rsidP="00CC2DAC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Cs w:val="28"/>
          <w:lang w:eastAsia="en-US"/>
        </w:rPr>
      </w:pPr>
      <w:r w:rsidRPr="00E0330A">
        <w:rPr>
          <w:rFonts w:eastAsia="Calibri"/>
          <w:b/>
          <w:szCs w:val="28"/>
          <w:lang w:eastAsia="en-US"/>
        </w:rPr>
        <w:t>РАЗДЕЛ</w:t>
      </w:r>
    </w:p>
    <w:p w:rsidR="00CC2DAC" w:rsidRPr="00E0330A" w:rsidRDefault="00CC2DAC" w:rsidP="00CC2DAC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Cs w:val="28"/>
          <w:lang w:eastAsia="en-US"/>
        </w:rPr>
      </w:pPr>
      <w:r w:rsidRPr="00E0330A">
        <w:rPr>
          <w:rFonts w:eastAsia="Calibri"/>
          <w:b/>
          <w:szCs w:val="28"/>
          <w:lang w:eastAsia="en-US"/>
        </w:rPr>
        <w:t>«ОБЩЕГОСУДАРСТВЕННЫЕ ВОПРОСЫ»</w:t>
      </w:r>
    </w:p>
    <w:p w:rsidR="00CC2DAC" w:rsidRPr="00E0330A" w:rsidRDefault="00CC2DAC" w:rsidP="00CC2DAC">
      <w:pPr>
        <w:autoSpaceDE w:val="0"/>
        <w:autoSpaceDN w:val="0"/>
        <w:adjustRightInd w:val="0"/>
        <w:ind w:firstLine="709"/>
        <w:jc w:val="center"/>
        <w:outlineLvl w:val="0"/>
        <w:rPr>
          <w:rFonts w:eastAsia="Calibri"/>
          <w:szCs w:val="28"/>
          <w:lang w:eastAsia="en-US"/>
        </w:rPr>
      </w:pPr>
    </w:p>
    <w:p w:rsidR="00CC2DAC" w:rsidRPr="00E0330A" w:rsidRDefault="00CC2DAC" w:rsidP="00CC2DAC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Cs w:val="28"/>
          <w:lang w:eastAsia="en-US"/>
        </w:rPr>
      </w:pPr>
      <w:r w:rsidRPr="00E0330A">
        <w:rPr>
          <w:rFonts w:eastAsia="Calibri"/>
          <w:szCs w:val="28"/>
          <w:lang w:eastAsia="en-US"/>
        </w:rPr>
        <w:t xml:space="preserve">В </w:t>
      </w:r>
      <w:r w:rsidR="007F0587">
        <w:rPr>
          <w:rFonts w:eastAsia="Calibri"/>
          <w:szCs w:val="28"/>
          <w:lang w:eastAsia="en-US"/>
        </w:rPr>
        <w:t>бюджет</w:t>
      </w:r>
      <w:r w:rsidR="008D2AE2">
        <w:rPr>
          <w:rFonts w:eastAsia="Calibri"/>
          <w:szCs w:val="28"/>
          <w:lang w:eastAsia="en-US"/>
        </w:rPr>
        <w:t>е</w:t>
      </w:r>
      <w:r w:rsidR="007F0587">
        <w:rPr>
          <w:rFonts w:eastAsia="Calibri"/>
          <w:szCs w:val="28"/>
          <w:lang w:eastAsia="en-US"/>
        </w:rPr>
        <w:t xml:space="preserve"> поселения</w:t>
      </w:r>
      <w:r w:rsidRPr="00E0330A">
        <w:rPr>
          <w:rFonts w:eastAsia="Calibri"/>
          <w:szCs w:val="28"/>
          <w:lang w:eastAsia="en-US"/>
        </w:rPr>
        <w:t xml:space="preserve"> по разделу </w:t>
      </w:r>
      <w:r>
        <w:rPr>
          <w:rFonts w:eastAsia="Calibri"/>
          <w:szCs w:val="28"/>
          <w:lang w:eastAsia="en-US"/>
        </w:rPr>
        <w:t>«Общегосударственные вопросы» в</w:t>
      </w:r>
      <w:r w:rsidRPr="00E0330A">
        <w:rPr>
          <w:rFonts w:eastAsia="Calibri"/>
          <w:szCs w:val="28"/>
          <w:lang w:eastAsia="en-US"/>
        </w:rPr>
        <w:t xml:space="preserve"> 2017 год</w:t>
      </w:r>
      <w:r>
        <w:rPr>
          <w:rFonts w:eastAsia="Calibri"/>
          <w:szCs w:val="28"/>
          <w:lang w:eastAsia="en-US"/>
        </w:rPr>
        <w:t>у</w:t>
      </w:r>
      <w:r w:rsidRPr="00E0330A">
        <w:rPr>
          <w:rFonts w:eastAsia="Calibri"/>
          <w:szCs w:val="28"/>
          <w:lang w:eastAsia="en-US"/>
        </w:rPr>
        <w:t xml:space="preserve"> предусмотрены бюджетные ассигно</w:t>
      </w:r>
      <w:r>
        <w:rPr>
          <w:rFonts w:eastAsia="Calibri"/>
          <w:szCs w:val="28"/>
          <w:lang w:eastAsia="en-US"/>
        </w:rPr>
        <w:t xml:space="preserve">вания в сумме </w:t>
      </w:r>
      <w:r w:rsidR="00DB6EC4">
        <w:rPr>
          <w:rFonts w:eastAsia="Calibri"/>
          <w:szCs w:val="28"/>
          <w:lang w:eastAsia="en-US"/>
        </w:rPr>
        <w:t>4427,4 тыс</w:t>
      </w:r>
      <w:r>
        <w:rPr>
          <w:rFonts w:eastAsia="Calibri"/>
          <w:szCs w:val="28"/>
          <w:lang w:eastAsia="en-US"/>
        </w:rPr>
        <w:t>. рублей, в</w:t>
      </w:r>
      <w:r w:rsidRPr="00E0330A">
        <w:rPr>
          <w:rFonts w:eastAsia="Calibri"/>
          <w:szCs w:val="28"/>
          <w:lang w:eastAsia="en-US"/>
        </w:rPr>
        <w:t xml:space="preserve"> 2018 год</w:t>
      </w:r>
      <w:r>
        <w:rPr>
          <w:rFonts w:eastAsia="Calibri"/>
          <w:szCs w:val="28"/>
          <w:lang w:eastAsia="en-US"/>
        </w:rPr>
        <w:t xml:space="preserve">у – </w:t>
      </w:r>
      <w:r w:rsidR="00DB6EC4">
        <w:rPr>
          <w:rFonts w:eastAsia="Calibri"/>
          <w:szCs w:val="28"/>
          <w:lang w:eastAsia="en-US"/>
        </w:rPr>
        <w:t>4422,4 тыс</w:t>
      </w:r>
      <w:r>
        <w:rPr>
          <w:rFonts w:eastAsia="Calibri"/>
          <w:szCs w:val="28"/>
          <w:lang w:eastAsia="en-US"/>
        </w:rPr>
        <w:t xml:space="preserve">. рублей и в 2019 году – </w:t>
      </w:r>
      <w:r w:rsidR="00DB6EC4">
        <w:rPr>
          <w:rFonts w:eastAsia="Calibri"/>
          <w:szCs w:val="28"/>
          <w:lang w:eastAsia="en-US"/>
        </w:rPr>
        <w:t>4422,4 тыс</w:t>
      </w:r>
      <w:r w:rsidRPr="00E0330A">
        <w:rPr>
          <w:rFonts w:eastAsia="Calibri"/>
          <w:szCs w:val="28"/>
          <w:lang w:eastAsia="en-US"/>
        </w:rPr>
        <w:t>. рублей.</w:t>
      </w:r>
    </w:p>
    <w:p w:rsidR="00CC2DAC" w:rsidRPr="00B13F7C" w:rsidRDefault="00CC2DAC" w:rsidP="00CC2DAC">
      <w:pPr>
        <w:ind w:firstLine="709"/>
        <w:jc w:val="both"/>
        <w:rPr>
          <w:spacing w:val="-1"/>
        </w:rPr>
      </w:pPr>
      <w:r w:rsidRPr="00B13F7C">
        <w:rPr>
          <w:spacing w:val="-1"/>
        </w:rPr>
        <w:t xml:space="preserve">В числе основных направлений расходов </w:t>
      </w:r>
      <w:r w:rsidR="007F0587">
        <w:rPr>
          <w:spacing w:val="-1"/>
        </w:rPr>
        <w:t>бюджета поселения</w:t>
      </w:r>
      <w:r w:rsidRPr="00B13F7C">
        <w:rPr>
          <w:spacing w:val="-1"/>
        </w:rPr>
        <w:t xml:space="preserve"> по данному разделу предусмотрены средства </w:t>
      </w:r>
      <w:proofErr w:type="gramStart"/>
      <w:r w:rsidRPr="00B13F7C">
        <w:rPr>
          <w:spacing w:val="-1"/>
        </w:rPr>
        <w:t>на</w:t>
      </w:r>
      <w:proofErr w:type="gramEnd"/>
      <w:r w:rsidRPr="00B13F7C">
        <w:rPr>
          <w:spacing w:val="-1"/>
        </w:rPr>
        <w:t>:</w:t>
      </w:r>
    </w:p>
    <w:p w:rsidR="00CC2DAC" w:rsidRPr="00B13F7C" w:rsidRDefault="00CC2DAC" w:rsidP="00CC2DAC">
      <w:pPr>
        <w:ind w:firstLine="709"/>
        <w:jc w:val="both"/>
        <w:rPr>
          <w:spacing w:val="-1"/>
        </w:rPr>
      </w:pPr>
      <w:r w:rsidRPr="00B13F7C">
        <w:rPr>
          <w:spacing w:val="-1"/>
        </w:rPr>
        <w:t xml:space="preserve">финансовое </w:t>
      </w:r>
      <w:r w:rsidR="00DB6EC4">
        <w:rPr>
          <w:spacing w:val="-1"/>
        </w:rPr>
        <w:t>обеспечение деятельности органа</w:t>
      </w:r>
      <w:r w:rsidRPr="00B13F7C">
        <w:rPr>
          <w:spacing w:val="-1"/>
        </w:rPr>
        <w:t xml:space="preserve"> </w:t>
      </w:r>
      <w:r w:rsidR="00DB6EC4">
        <w:rPr>
          <w:spacing w:val="-1"/>
        </w:rPr>
        <w:t>муниципальной</w:t>
      </w:r>
      <w:r w:rsidRPr="00B13F7C">
        <w:rPr>
          <w:spacing w:val="-1"/>
        </w:rPr>
        <w:t xml:space="preserve"> власти </w:t>
      </w:r>
      <w:r w:rsidR="00DB6EC4">
        <w:rPr>
          <w:spacing w:val="-1"/>
        </w:rPr>
        <w:t xml:space="preserve">Роговского сельского поселения </w:t>
      </w:r>
      <w:r>
        <w:rPr>
          <w:spacing w:val="-1"/>
        </w:rPr>
        <w:t xml:space="preserve"> в 2017 году в сумме </w:t>
      </w:r>
      <w:r w:rsidR="00DB6EC4">
        <w:rPr>
          <w:spacing w:val="-1"/>
        </w:rPr>
        <w:t>4307,5 тыс</w:t>
      </w:r>
      <w:r>
        <w:rPr>
          <w:spacing w:val="-1"/>
        </w:rPr>
        <w:t xml:space="preserve">. рублей, в 2018 году – </w:t>
      </w:r>
      <w:r w:rsidR="00DB6EC4">
        <w:rPr>
          <w:spacing w:val="-1"/>
        </w:rPr>
        <w:t>4307,5 тыс</w:t>
      </w:r>
      <w:r>
        <w:rPr>
          <w:spacing w:val="-1"/>
        </w:rPr>
        <w:t xml:space="preserve">. рублей,  в 2019 году – </w:t>
      </w:r>
      <w:r w:rsidR="00DB6EC4">
        <w:rPr>
          <w:spacing w:val="-1"/>
        </w:rPr>
        <w:t>4307,5 тыс</w:t>
      </w:r>
      <w:r w:rsidRPr="00B13F7C">
        <w:rPr>
          <w:spacing w:val="-1"/>
        </w:rPr>
        <w:t>. рублей;</w:t>
      </w:r>
    </w:p>
    <w:p w:rsidR="00CC2DAC" w:rsidRPr="00B13F7C" w:rsidRDefault="00CC2DAC" w:rsidP="00CC2DAC">
      <w:pPr>
        <w:ind w:firstLine="709"/>
        <w:jc w:val="both"/>
        <w:rPr>
          <w:rFonts w:eastAsia="Calibri"/>
          <w:szCs w:val="28"/>
          <w:lang w:eastAsia="en-US"/>
        </w:rPr>
      </w:pPr>
      <w:r w:rsidRPr="00B13F7C">
        <w:t xml:space="preserve">на осуществление полномочий по определению в соответствии с частью 1 статьи 11.2 Областного закона от 25.10.2002 № 273-ЗС «Об административных правонарушениях» перечня должностных лиц, уполномоченных составлять протоколы об административных правонарушениях, </w:t>
      </w:r>
      <w:r w:rsidRPr="00B13F7C">
        <w:rPr>
          <w:rFonts w:eastAsia="Calibri"/>
          <w:szCs w:val="28"/>
          <w:lang w:eastAsia="en-US"/>
        </w:rPr>
        <w:t>в 2017-201</w:t>
      </w:r>
      <w:r w:rsidR="00DB6EC4">
        <w:rPr>
          <w:rFonts w:eastAsia="Calibri"/>
          <w:szCs w:val="28"/>
          <w:lang w:eastAsia="en-US"/>
        </w:rPr>
        <w:t>9</w:t>
      </w:r>
      <w:r w:rsidRPr="00B13F7C">
        <w:rPr>
          <w:rFonts w:eastAsia="Calibri"/>
          <w:szCs w:val="28"/>
          <w:lang w:eastAsia="en-US"/>
        </w:rPr>
        <w:t xml:space="preserve"> годах в сумме </w:t>
      </w:r>
      <w:r w:rsidR="00DB6EC4">
        <w:rPr>
          <w:rFonts w:eastAsia="Calibri"/>
          <w:szCs w:val="28"/>
          <w:lang w:eastAsia="en-US"/>
        </w:rPr>
        <w:t>0,2 тыс. рублей ежегодно</w:t>
      </w:r>
      <w:r w:rsidRPr="00B13F7C">
        <w:rPr>
          <w:rFonts w:eastAsia="Calibri"/>
          <w:szCs w:val="28"/>
          <w:lang w:eastAsia="en-US"/>
        </w:rPr>
        <w:t>;</w:t>
      </w:r>
    </w:p>
    <w:p w:rsidR="00CC2DAC" w:rsidRDefault="00BF5DF2" w:rsidP="00CC2DAC">
      <w:pPr>
        <w:ind w:firstLine="709"/>
        <w:jc w:val="both"/>
        <w:rPr>
          <w:szCs w:val="28"/>
        </w:rPr>
      </w:pPr>
      <w:hyperlink r:id="rId8" w:history="1">
        <w:proofErr w:type="gramStart"/>
        <w:r w:rsidR="008A4714">
          <w:rPr>
            <w:rStyle w:val="afa"/>
            <w:color w:val="000000" w:themeColor="text1"/>
            <w:szCs w:val="28"/>
            <w:u w:val="none"/>
          </w:rPr>
          <w:t>и</w:t>
        </w:r>
        <w:r w:rsidR="002E7D4A" w:rsidRPr="008019D2">
          <w:rPr>
            <w:rStyle w:val="afa"/>
            <w:color w:val="000000" w:themeColor="text1"/>
            <w:szCs w:val="28"/>
            <w:u w:val="none"/>
          </w:rPr>
          <w:t>ные межбюджетные трансферты на осуществление полномочий по обеспечению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законодательством, организация строительства и содержания муниципального жилищного фонда, создание условий для жилищного строительства</w:t>
        </w:r>
      </w:hyperlink>
      <w:r w:rsidR="002E7D4A" w:rsidRPr="008019D2">
        <w:rPr>
          <w:color w:val="000000" w:themeColor="text1"/>
          <w:szCs w:val="28"/>
        </w:rPr>
        <w:t>»</w:t>
      </w:r>
      <w:r w:rsidR="008019D2">
        <w:rPr>
          <w:color w:val="000000" w:themeColor="text1"/>
          <w:szCs w:val="28"/>
        </w:rPr>
        <w:t>,</w:t>
      </w:r>
      <w:r w:rsidR="002E7D4A">
        <w:rPr>
          <w:color w:val="000000" w:themeColor="text1"/>
          <w:szCs w:val="28"/>
        </w:rPr>
        <w:t xml:space="preserve"> в связи с</w:t>
      </w:r>
      <w:r w:rsidR="002E7D4A">
        <w:rPr>
          <w:szCs w:val="28"/>
        </w:rPr>
        <w:t xml:space="preserve"> </w:t>
      </w:r>
      <w:r w:rsidR="00DB6EC4">
        <w:rPr>
          <w:szCs w:val="28"/>
        </w:rPr>
        <w:t>передач</w:t>
      </w:r>
      <w:r w:rsidR="002E7D4A">
        <w:rPr>
          <w:szCs w:val="28"/>
        </w:rPr>
        <w:t>ей</w:t>
      </w:r>
      <w:r w:rsidR="00DB6EC4">
        <w:rPr>
          <w:szCs w:val="28"/>
        </w:rPr>
        <w:t xml:space="preserve"> полномочий в соответствии с заключенными соглашениями из бюджета поселения бюджету муниципального района   </w:t>
      </w:r>
      <w:r w:rsidR="00CC2DAC" w:rsidRPr="00B13F7C">
        <w:rPr>
          <w:szCs w:val="28"/>
        </w:rPr>
        <w:t xml:space="preserve"> в 2017</w:t>
      </w:r>
      <w:r w:rsidR="008019D2">
        <w:rPr>
          <w:szCs w:val="28"/>
        </w:rPr>
        <w:t>-2019 годах</w:t>
      </w:r>
      <w:r w:rsidR="00CC2DAC" w:rsidRPr="00B13F7C">
        <w:rPr>
          <w:szCs w:val="28"/>
        </w:rPr>
        <w:t xml:space="preserve"> в сумме </w:t>
      </w:r>
      <w:r w:rsidR="008019D2">
        <w:rPr>
          <w:szCs w:val="28"/>
        </w:rPr>
        <w:t>23,1</w:t>
      </w:r>
      <w:proofErr w:type="gramEnd"/>
      <w:r w:rsidR="008019D2">
        <w:rPr>
          <w:szCs w:val="28"/>
        </w:rPr>
        <w:t xml:space="preserve"> тыс</w:t>
      </w:r>
      <w:r w:rsidR="00CC2DAC" w:rsidRPr="00B13F7C">
        <w:rPr>
          <w:szCs w:val="28"/>
        </w:rPr>
        <w:t xml:space="preserve">. </w:t>
      </w:r>
      <w:r w:rsidR="008019D2">
        <w:rPr>
          <w:szCs w:val="28"/>
        </w:rPr>
        <w:t>р</w:t>
      </w:r>
      <w:r w:rsidR="00CC2DAC" w:rsidRPr="00B13F7C">
        <w:rPr>
          <w:szCs w:val="28"/>
        </w:rPr>
        <w:t>ублей</w:t>
      </w:r>
      <w:r w:rsidR="008019D2">
        <w:rPr>
          <w:szCs w:val="28"/>
        </w:rPr>
        <w:t xml:space="preserve"> ежегодно;</w:t>
      </w:r>
    </w:p>
    <w:p w:rsidR="008019D2" w:rsidRDefault="008A4714" w:rsidP="00CC2DAC">
      <w:pPr>
        <w:ind w:firstLine="709"/>
        <w:jc w:val="both"/>
        <w:rPr>
          <w:szCs w:val="28"/>
        </w:rPr>
      </w:pPr>
      <w:r>
        <w:rPr>
          <w:szCs w:val="28"/>
        </w:rPr>
        <w:t>и</w:t>
      </w:r>
      <w:r w:rsidR="008019D2" w:rsidRPr="000E71DB">
        <w:rPr>
          <w:szCs w:val="28"/>
        </w:rPr>
        <w:t>ные межбюджетные трансферты на обеспечение полномочий по осуществлению внешнего муниципального финансового контроля</w:t>
      </w:r>
      <w:r w:rsidR="008019D2">
        <w:rPr>
          <w:szCs w:val="28"/>
        </w:rPr>
        <w:t>,</w:t>
      </w:r>
      <w:r w:rsidR="008019D2" w:rsidRPr="008019D2">
        <w:rPr>
          <w:color w:val="000000" w:themeColor="text1"/>
          <w:szCs w:val="28"/>
        </w:rPr>
        <w:t xml:space="preserve"> </w:t>
      </w:r>
      <w:r w:rsidR="008019D2">
        <w:rPr>
          <w:color w:val="000000" w:themeColor="text1"/>
          <w:szCs w:val="28"/>
        </w:rPr>
        <w:t>в связи с</w:t>
      </w:r>
      <w:r w:rsidR="008019D2">
        <w:rPr>
          <w:szCs w:val="28"/>
        </w:rPr>
        <w:t xml:space="preserve"> передачей полномочий в соответствии с заключенными соглашениями из бюджета поселения бюджету муниципального района   </w:t>
      </w:r>
      <w:r w:rsidR="008019D2" w:rsidRPr="00B13F7C">
        <w:rPr>
          <w:szCs w:val="28"/>
        </w:rPr>
        <w:t xml:space="preserve"> в 2017</w:t>
      </w:r>
      <w:r w:rsidR="008019D2">
        <w:rPr>
          <w:szCs w:val="28"/>
        </w:rPr>
        <w:t>-2019 годах</w:t>
      </w:r>
      <w:r w:rsidR="008019D2" w:rsidRPr="00B13F7C">
        <w:rPr>
          <w:szCs w:val="28"/>
        </w:rPr>
        <w:t xml:space="preserve"> в сумме </w:t>
      </w:r>
      <w:r w:rsidR="008019D2">
        <w:rPr>
          <w:szCs w:val="28"/>
        </w:rPr>
        <w:t>21,4 тыс</w:t>
      </w:r>
      <w:r w:rsidR="008019D2" w:rsidRPr="00B13F7C">
        <w:rPr>
          <w:szCs w:val="28"/>
        </w:rPr>
        <w:t xml:space="preserve">. </w:t>
      </w:r>
      <w:r w:rsidR="008019D2">
        <w:rPr>
          <w:szCs w:val="28"/>
        </w:rPr>
        <w:t>р</w:t>
      </w:r>
      <w:r w:rsidR="008019D2" w:rsidRPr="00B13F7C">
        <w:rPr>
          <w:szCs w:val="28"/>
        </w:rPr>
        <w:t>ублей</w:t>
      </w:r>
      <w:r w:rsidR="008019D2">
        <w:rPr>
          <w:szCs w:val="28"/>
        </w:rPr>
        <w:t xml:space="preserve"> ежегодно;</w:t>
      </w:r>
    </w:p>
    <w:p w:rsidR="008019D2" w:rsidRDefault="008A4714" w:rsidP="00CC2DAC">
      <w:pPr>
        <w:ind w:firstLine="709"/>
        <w:jc w:val="both"/>
        <w:rPr>
          <w:szCs w:val="28"/>
        </w:rPr>
      </w:pPr>
      <w:r>
        <w:rPr>
          <w:szCs w:val="28"/>
        </w:rPr>
        <w:t>с</w:t>
      </w:r>
      <w:r w:rsidR="008019D2">
        <w:rPr>
          <w:szCs w:val="28"/>
        </w:rPr>
        <w:t xml:space="preserve">оздание резервного фонда Администрации Роговского сельского поселения </w:t>
      </w:r>
      <w:r w:rsidR="008019D2" w:rsidRPr="00B13F7C">
        <w:rPr>
          <w:szCs w:val="28"/>
        </w:rPr>
        <w:t>в 2017</w:t>
      </w:r>
      <w:r w:rsidR="008019D2">
        <w:rPr>
          <w:szCs w:val="28"/>
        </w:rPr>
        <w:t>-2019 годах</w:t>
      </w:r>
      <w:r w:rsidR="008019D2" w:rsidRPr="00B13F7C">
        <w:rPr>
          <w:szCs w:val="28"/>
        </w:rPr>
        <w:t xml:space="preserve"> в сумме </w:t>
      </w:r>
      <w:r w:rsidR="008019D2">
        <w:rPr>
          <w:szCs w:val="28"/>
        </w:rPr>
        <w:t>5,0 тыс</w:t>
      </w:r>
      <w:r w:rsidR="008019D2" w:rsidRPr="00B13F7C">
        <w:rPr>
          <w:szCs w:val="28"/>
        </w:rPr>
        <w:t xml:space="preserve">. </w:t>
      </w:r>
      <w:r w:rsidR="008019D2">
        <w:rPr>
          <w:szCs w:val="28"/>
        </w:rPr>
        <w:t>р</w:t>
      </w:r>
      <w:r w:rsidR="008019D2" w:rsidRPr="00B13F7C">
        <w:rPr>
          <w:szCs w:val="28"/>
        </w:rPr>
        <w:t>ублей</w:t>
      </w:r>
      <w:r w:rsidR="008019D2">
        <w:rPr>
          <w:szCs w:val="28"/>
        </w:rPr>
        <w:t xml:space="preserve"> ежегодно;</w:t>
      </w:r>
    </w:p>
    <w:p w:rsidR="008019D2" w:rsidRDefault="008A4714" w:rsidP="00CC2DAC">
      <w:pPr>
        <w:ind w:firstLine="709"/>
        <w:jc w:val="both"/>
        <w:rPr>
          <w:spacing w:val="-6"/>
          <w:szCs w:val="28"/>
        </w:rPr>
      </w:pPr>
      <w:r>
        <w:rPr>
          <w:bCs/>
          <w:szCs w:val="28"/>
        </w:rPr>
        <w:t>м</w:t>
      </w:r>
      <w:r w:rsidR="008019D2" w:rsidRPr="000E71DB">
        <w:rPr>
          <w:bCs/>
          <w:szCs w:val="28"/>
        </w:rPr>
        <w:t>ероприятия по и</w:t>
      </w:r>
      <w:r w:rsidR="008019D2" w:rsidRPr="000E71DB">
        <w:rPr>
          <w:spacing w:val="-6"/>
          <w:szCs w:val="28"/>
        </w:rPr>
        <w:t>нформационно-пропагандистскому противодействию экстремизму и терроризму</w:t>
      </w:r>
      <w:r w:rsidR="008019D2">
        <w:rPr>
          <w:spacing w:val="-6"/>
          <w:szCs w:val="28"/>
        </w:rPr>
        <w:t xml:space="preserve"> в 2017 году в сумме 2,0 тыс. рублей;</w:t>
      </w:r>
    </w:p>
    <w:p w:rsidR="008019D2" w:rsidRPr="00B13F7C" w:rsidRDefault="008A4714" w:rsidP="00CC2DAC">
      <w:pPr>
        <w:ind w:firstLine="709"/>
        <w:jc w:val="both"/>
        <w:rPr>
          <w:szCs w:val="28"/>
        </w:rPr>
      </w:pPr>
      <w:r>
        <w:rPr>
          <w:bCs/>
          <w:szCs w:val="28"/>
        </w:rPr>
        <w:t>м</w:t>
      </w:r>
      <w:r w:rsidR="008019D2" w:rsidRPr="000E71DB">
        <w:rPr>
          <w:bCs/>
          <w:szCs w:val="28"/>
        </w:rPr>
        <w:t>ероприятия по укреплению межнационального и межконфессионального согласия</w:t>
      </w:r>
      <w:r w:rsidR="008019D2">
        <w:rPr>
          <w:bCs/>
          <w:szCs w:val="28"/>
        </w:rPr>
        <w:t xml:space="preserve"> </w:t>
      </w:r>
      <w:r w:rsidR="008019D2">
        <w:rPr>
          <w:spacing w:val="-6"/>
          <w:szCs w:val="28"/>
        </w:rPr>
        <w:t>в 2017 году в сумме 3,0 тыс. рублей;</w:t>
      </w:r>
    </w:p>
    <w:p w:rsidR="00CC2DAC" w:rsidRPr="00B13F7C" w:rsidRDefault="008A4714" w:rsidP="00CC2DAC">
      <w:pPr>
        <w:ind w:firstLine="709"/>
        <w:jc w:val="both"/>
        <w:rPr>
          <w:spacing w:val="-1"/>
        </w:rPr>
      </w:pPr>
      <w:r>
        <w:rPr>
          <w:szCs w:val="28"/>
        </w:rPr>
        <w:lastRenderedPageBreak/>
        <w:t>м</w:t>
      </w:r>
      <w:r w:rsidR="008019D2" w:rsidRPr="000E71DB">
        <w:rPr>
          <w:szCs w:val="28"/>
        </w:rPr>
        <w:t xml:space="preserve">ероприятия по диспансеризации муниципальных служащих Роговского сельского поселения </w:t>
      </w:r>
      <w:r w:rsidR="00CC2DAC" w:rsidRPr="00B13F7C">
        <w:rPr>
          <w:szCs w:val="28"/>
        </w:rPr>
        <w:t>в</w:t>
      </w:r>
      <w:r w:rsidR="008019D2">
        <w:rPr>
          <w:szCs w:val="28"/>
        </w:rPr>
        <w:t xml:space="preserve"> 2017-2019 годах в сумме 26,4 тыс</w:t>
      </w:r>
      <w:r w:rsidR="00CC2DAC" w:rsidRPr="00B13F7C">
        <w:rPr>
          <w:szCs w:val="28"/>
        </w:rPr>
        <w:t>. рублей ежегодно;</w:t>
      </w:r>
    </w:p>
    <w:p w:rsidR="00CC2DAC" w:rsidRDefault="008A4714" w:rsidP="00CC2DAC">
      <w:pPr>
        <w:ind w:firstLine="709"/>
        <w:jc w:val="both"/>
        <w:rPr>
          <w:spacing w:val="-1"/>
        </w:rPr>
      </w:pPr>
      <w:r>
        <w:rPr>
          <w:color w:val="000000"/>
        </w:rPr>
        <w:t>у</w:t>
      </w:r>
      <w:r w:rsidR="00CC2DAC" w:rsidRPr="00B13F7C">
        <w:rPr>
          <w:color w:val="000000"/>
        </w:rPr>
        <w:t>плату налога на имущество, земельного налога и иных налогов и сборов орган</w:t>
      </w:r>
      <w:r w:rsidR="003724BA">
        <w:rPr>
          <w:color w:val="000000"/>
        </w:rPr>
        <w:t>а</w:t>
      </w:r>
      <w:r w:rsidR="00CC2DAC" w:rsidRPr="00B13F7C">
        <w:rPr>
          <w:color w:val="000000"/>
        </w:rPr>
        <w:t xml:space="preserve"> </w:t>
      </w:r>
      <w:r w:rsidR="003724BA">
        <w:rPr>
          <w:color w:val="000000"/>
        </w:rPr>
        <w:t>муниципальной</w:t>
      </w:r>
      <w:r w:rsidR="00CC2DAC" w:rsidRPr="00B13F7C">
        <w:rPr>
          <w:color w:val="000000"/>
        </w:rPr>
        <w:t xml:space="preserve"> власти </w:t>
      </w:r>
      <w:r w:rsidR="003724BA">
        <w:rPr>
          <w:color w:val="000000"/>
        </w:rPr>
        <w:t>Роговского сельского поселения</w:t>
      </w:r>
      <w:r w:rsidR="00CC2DAC" w:rsidRPr="00B13F7C">
        <w:rPr>
          <w:color w:val="000000"/>
        </w:rPr>
        <w:t xml:space="preserve"> в 2017-2019 годах в сумме </w:t>
      </w:r>
      <w:r w:rsidR="003724BA">
        <w:rPr>
          <w:color w:val="000000"/>
        </w:rPr>
        <w:t>4,9 тыс</w:t>
      </w:r>
      <w:r w:rsidR="00CC2DAC" w:rsidRPr="00B13F7C">
        <w:rPr>
          <w:color w:val="000000"/>
        </w:rPr>
        <w:t>. рублей ежегодно</w:t>
      </w:r>
      <w:r w:rsidR="00CC2DAC" w:rsidRPr="00B13F7C">
        <w:rPr>
          <w:spacing w:val="-1"/>
        </w:rPr>
        <w:t>;</w:t>
      </w:r>
    </w:p>
    <w:p w:rsidR="008A4714" w:rsidRDefault="008A4714" w:rsidP="00CC2DAC">
      <w:pPr>
        <w:ind w:firstLine="709"/>
        <w:jc w:val="both"/>
        <w:rPr>
          <w:spacing w:val="-1"/>
        </w:rPr>
      </w:pPr>
      <w:r>
        <w:rPr>
          <w:szCs w:val="28"/>
        </w:rPr>
        <w:t>оценку</w:t>
      </w:r>
      <w:r w:rsidRPr="000E71DB">
        <w:rPr>
          <w:szCs w:val="28"/>
        </w:rPr>
        <w:t xml:space="preserve"> муниципального имущества, признание прав и регулирование отношений по муниципальной собственности Роговского сельского поселения</w:t>
      </w:r>
      <w:r w:rsidRPr="008A4714">
        <w:rPr>
          <w:color w:val="000000"/>
        </w:rPr>
        <w:t xml:space="preserve"> </w:t>
      </w:r>
      <w:r w:rsidRPr="00B13F7C">
        <w:rPr>
          <w:color w:val="000000"/>
        </w:rPr>
        <w:t xml:space="preserve">в сумме </w:t>
      </w:r>
      <w:r>
        <w:rPr>
          <w:color w:val="000000"/>
        </w:rPr>
        <w:t>23,9 тыс</w:t>
      </w:r>
      <w:r w:rsidRPr="00B13F7C">
        <w:rPr>
          <w:color w:val="000000"/>
        </w:rPr>
        <w:t>. рублей ежегодно</w:t>
      </w:r>
      <w:r w:rsidRPr="00B13F7C">
        <w:rPr>
          <w:spacing w:val="-1"/>
        </w:rPr>
        <w:t>;</w:t>
      </w:r>
    </w:p>
    <w:p w:rsidR="008A4714" w:rsidRPr="00B13F7C" w:rsidRDefault="008A4714" w:rsidP="00CC2DAC">
      <w:pPr>
        <w:ind w:firstLine="709"/>
        <w:jc w:val="both"/>
        <w:rPr>
          <w:spacing w:val="-1"/>
        </w:rPr>
      </w:pPr>
      <w:r w:rsidRPr="00B13F7C">
        <w:rPr>
          <w:spacing w:val="-1"/>
        </w:rPr>
        <w:t xml:space="preserve">уплату годового членского взноса в Ассоциацию </w:t>
      </w:r>
      <w:r w:rsidR="00BD1BA7">
        <w:rPr>
          <w:spacing w:val="-1"/>
        </w:rPr>
        <w:t>СМО</w:t>
      </w:r>
      <w:r>
        <w:rPr>
          <w:spacing w:val="-1"/>
        </w:rPr>
        <w:t xml:space="preserve"> РО </w:t>
      </w:r>
      <w:r w:rsidRPr="00B13F7C">
        <w:rPr>
          <w:spacing w:val="-1"/>
        </w:rPr>
        <w:t xml:space="preserve">в 2017-2019 годах в сумме </w:t>
      </w:r>
      <w:r>
        <w:rPr>
          <w:spacing w:val="-1"/>
        </w:rPr>
        <w:t>10,0 тыс</w:t>
      </w:r>
      <w:r w:rsidRPr="00B13F7C">
        <w:rPr>
          <w:spacing w:val="-1"/>
        </w:rPr>
        <w:t>. рублей ежегодно</w:t>
      </w:r>
      <w:r>
        <w:rPr>
          <w:spacing w:val="-1"/>
        </w:rPr>
        <w:t>;</w:t>
      </w:r>
    </w:p>
    <w:p w:rsidR="00CC2DAC" w:rsidRPr="00E0330A" w:rsidRDefault="00CC2DAC" w:rsidP="00CC2DAC">
      <w:pPr>
        <w:ind w:firstLine="709"/>
        <w:jc w:val="both"/>
        <w:rPr>
          <w:spacing w:val="-1"/>
        </w:rPr>
      </w:pPr>
    </w:p>
    <w:p w:rsidR="00CC2DAC" w:rsidRPr="00E0330A" w:rsidRDefault="00CC2DAC" w:rsidP="00CC2DAC">
      <w:pPr>
        <w:autoSpaceDE w:val="0"/>
        <w:autoSpaceDN w:val="0"/>
        <w:adjustRightInd w:val="0"/>
        <w:jc w:val="center"/>
        <w:outlineLvl w:val="2"/>
        <w:rPr>
          <w:b/>
          <w:szCs w:val="28"/>
        </w:rPr>
      </w:pPr>
      <w:r w:rsidRPr="00E0330A">
        <w:rPr>
          <w:b/>
          <w:szCs w:val="28"/>
        </w:rPr>
        <w:t>РАЗДЕЛ</w:t>
      </w:r>
    </w:p>
    <w:p w:rsidR="00CC2DAC" w:rsidRPr="00E0330A" w:rsidRDefault="00CC2DAC" w:rsidP="00CC2DAC">
      <w:pPr>
        <w:autoSpaceDE w:val="0"/>
        <w:autoSpaceDN w:val="0"/>
        <w:adjustRightInd w:val="0"/>
        <w:jc w:val="center"/>
        <w:outlineLvl w:val="2"/>
        <w:rPr>
          <w:b/>
          <w:szCs w:val="28"/>
        </w:rPr>
      </w:pPr>
      <w:r w:rsidRPr="00E0330A">
        <w:rPr>
          <w:b/>
          <w:szCs w:val="28"/>
        </w:rPr>
        <w:t xml:space="preserve"> «НАЦИОНАЛЬНАЯ ОБОРОНА»</w:t>
      </w:r>
    </w:p>
    <w:p w:rsidR="00CC2DAC" w:rsidRPr="00E0330A" w:rsidRDefault="00CC2DAC" w:rsidP="00CC2DAC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Cs w:val="28"/>
          <w:lang w:eastAsia="en-US"/>
        </w:rPr>
      </w:pPr>
    </w:p>
    <w:p w:rsidR="00CC2DAC" w:rsidRPr="00E0330A" w:rsidRDefault="00CC2DAC" w:rsidP="00CC2DAC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Cs w:val="28"/>
          <w:lang w:eastAsia="en-US"/>
        </w:rPr>
      </w:pPr>
      <w:r w:rsidRPr="00E0330A">
        <w:rPr>
          <w:rFonts w:eastAsia="Calibri"/>
          <w:szCs w:val="28"/>
          <w:lang w:eastAsia="en-US"/>
        </w:rPr>
        <w:t xml:space="preserve">В </w:t>
      </w:r>
      <w:r w:rsidR="007F0587">
        <w:rPr>
          <w:rFonts w:eastAsia="Calibri"/>
          <w:szCs w:val="28"/>
          <w:lang w:eastAsia="en-US"/>
        </w:rPr>
        <w:t>бюджет</w:t>
      </w:r>
      <w:r w:rsidR="008D2AE2">
        <w:rPr>
          <w:rFonts w:eastAsia="Calibri"/>
          <w:szCs w:val="28"/>
          <w:lang w:eastAsia="en-US"/>
        </w:rPr>
        <w:t>е</w:t>
      </w:r>
      <w:r w:rsidR="007F0587">
        <w:rPr>
          <w:rFonts w:eastAsia="Calibri"/>
          <w:szCs w:val="28"/>
          <w:lang w:eastAsia="en-US"/>
        </w:rPr>
        <w:t xml:space="preserve"> поселения</w:t>
      </w:r>
      <w:r w:rsidRPr="00E0330A">
        <w:rPr>
          <w:rFonts w:eastAsia="Calibri"/>
          <w:szCs w:val="28"/>
          <w:lang w:eastAsia="en-US"/>
        </w:rPr>
        <w:t xml:space="preserve"> по разделу «Национальная оборона» </w:t>
      </w:r>
      <w:r w:rsidR="00BD1BA7" w:rsidRPr="00E0330A">
        <w:rPr>
          <w:szCs w:val="28"/>
        </w:rPr>
        <w:t xml:space="preserve">на 2017-2019 годы в сумме </w:t>
      </w:r>
      <w:r w:rsidR="00BD1BA7">
        <w:rPr>
          <w:rFonts w:eastAsia="Calibri"/>
          <w:szCs w:val="28"/>
          <w:lang w:eastAsia="en-US"/>
        </w:rPr>
        <w:t>69,3 тыс</w:t>
      </w:r>
      <w:r w:rsidR="00BD1BA7" w:rsidRPr="00E0330A">
        <w:rPr>
          <w:szCs w:val="28"/>
        </w:rPr>
        <w:t>. рублей ежегодно</w:t>
      </w:r>
      <w:r w:rsidRPr="00E0330A">
        <w:rPr>
          <w:rFonts w:eastAsia="Calibri"/>
          <w:szCs w:val="28"/>
          <w:lang w:eastAsia="en-US"/>
        </w:rPr>
        <w:t>.</w:t>
      </w:r>
    </w:p>
    <w:p w:rsidR="00CC2DAC" w:rsidRPr="00E0330A" w:rsidRDefault="00CC2DAC" w:rsidP="00CC2DAC">
      <w:pPr>
        <w:ind w:firstLine="709"/>
        <w:jc w:val="both"/>
        <w:rPr>
          <w:spacing w:val="-1"/>
        </w:rPr>
      </w:pPr>
      <w:r>
        <w:rPr>
          <w:spacing w:val="-1"/>
        </w:rPr>
        <w:t xml:space="preserve">Расходы по данному разделу </w:t>
      </w:r>
      <w:r w:rsidRPr="00E0330A">
        <w:rPr>
          <w:spacing w:val="-1"/>
        </w:rPr>
        <w:t xml:space="preserve"> направлены </w:t>
      </w:r>
      <w:proofErr w:type="gramStart"/>
      <w:r w:rsidRPr="00E0330A">
        <w:rPr>
          <w:spacing w:val="-1"/>
        </w:rPr>
        <w:t>на</w:t>
      </w:r>
      <w:proofErr w:type="gramEnd"/>
      <w:r w:rsidRPr="00E0330A">
        <w:rPr>
          <w:spacing w:val="-1"/>
        </w:rPr>
        <w:t>:</w:t>
      </w:r>
    </w:p>
    <w:p w:rsidR="00CC2DAC" w:rsidRPr="00E0330A" w:rsidRDefault="00CC2DAC" w:rsidP="00CC2DA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0330A">
        <w:rPr>
          <w:szCs w:val="28"/>
        </w:rPr>
        <w:t xml:space="preserve">осуществление переданных полномочий Российской Федерации за счет средств федерального бюджета на осуществление первичного воинского учета на территориях, где отсутствуют военные комиссариаты, на 2017-2019 годы в сумме </w:t>
      </w:r>
      <w:r w:rsidR="008A4714">
        <w:rPr>
          <w:rFonts w:eastAsia="Calibri"/>
          <w:szCs w:val="28"/>
          <w:lang w:eastAsia="en-US"/>
        </w:rPr>
        <w:t>69,3 тыс</w:t>
      </w:r>
      <w:r w:rsidRPr="00E0330A">
        <w:rPr>
          <w:szCs w:val="28"/>
        </w:rPr>
        <w:t>. рублей ежегодно.</w:t>
      </w:r>
    </w:p>
    <w:p w:rsidR="00CC2DAC" w:rsidRPr="00E0330A" w:rsidRDefault="00CC2DAC" w:rsidP="00CC2DAC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CC2DAC" w:rsidRPr="00E0330A" w:rsidRDefault="00CC2DAC" w:rsidP="00CC2DAC">
      <w:pPr>
        <w:autoSpaceDE w:val="0"/>
        <w:autoSpaceDN w:val="0"/>
        <w:adjustRightInd w:val="0"/>
        <w:jc w:val="center"/>
        <w:outlineLvl w:val="2"/>
        <w:rPr>
          <w:b/>
          <w:szCs w:val="28"/>
        </w:rPr>
      </w:pPr>
      <w:r w:rsidRPr="00E0330A">
        <w:rPr>
          <w:b/>
          <w:szCs w:val="28"/>
        </w:rPr>
        <w:t>РАЗДЕЛ</w:t>
      </w:r>
    </w:p>
    <w:p w:rsidR="00CC2DAC" w:rsidRPr="00E0330A" w:rsidRDefault="00CC2DAC" w:rsidP="00CC2DAC">
      <w:pPr>
        <w:autoSpaceDE w:val="0"/>
        <w:autoSpaceDN w:val="0"/>
        <w:adjustRightInd w:val="0"/>
        <w:jc w:val="center"/>
        <w:outlineLvl w:val="2"/>
        <w:rPr>
          <w:b/>
          <w:szCs w:val="28"/>
        </w:rPr>
      </w:pPr>
      <w:r w:rsidRPr="00E0330A">
        <w:rPr>
          <w:b/>
          <w:szCs w:val="28"/>
        </w:rPr>
        <w:t xml:space="preserve">«НАЦИОНАЛЬНАЯ БЕЗОПАСНОСТЬ И </w:t>
      </w:r>
    </w:p>
    <w:p w:rsidR="00CC2DAC" w:rsidRPr="00E0330A" w:rsidRDefault="00CC2DAC" w:rsidP="00CC2DAC">
      <w:pPr>
        <w:autoSpaceDE w:val="0"/>
        <w:autoSpaceDN w:val="0"/>
        <w:adjustRightInd w:val="0"/>
        <w:jc w:val="center"/>
        <w:outlineLvl w:val="2"/>
        <w:rPr>
          <w:b/>
          <w:szCs w:val="28"/>
        </w:rPr>
      </w:pPr>
      <w:r w:rsidRPr="00E0330A">
        <w:rPr>
          <w:b/>
          <w:szCs w:val="28"/>
        </w:rPr>
        <w:t>ПРАВООХРАНИТЕЛЬНАЯ ДЕЯТЕЛЬНОСТЬ»</w:t>
      </w:r>
    </w:p>
    <w:p w:rsidR="00CC2DAC" w:rsidRPr="00E0330A" w:rsidRDefault="00CC2DAC" w:rsidP="00CC2DAC">
      <w:pPr>
        <w:autoSpaceDE w:val="0"/>
        <w:autoSpaceDN w:val="0"/>
        <w:adjustRightInd w:val="0"/>
        <w:jc w:val="center"/>
        <w:outlineLvl w:val="2"/>
        <w:rPr>
          <w:b/>
          <w:szCs w:val="28"/>
        </w:rPr>
      </w:pPr>
    </w:p>
    <w:p w:rsidR="00CC2DAC" w:rsidRPr="00E0330A" w:rsidRDefault="00CC2DAC" w:rsidP="00CC2DAC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Cs w:val="28"/>
          <w:lang w:eastAsia="en-US"/>
        </w:rPr>
      </w:pPr>
      <w:r w:rsidRPr="00E0330A">
        <w:rPr>
          <w:rFonts w:eastAsia="Calibri"/>
          <w:szCs w:val="28"/>
          <w:lang w:eastAsia="en-US"/>
        </w:rPr>
        <w:t xml:space="preserve">В </w:t>
      </w:r>
      <w:r w:rsidR="007F0587">
        <w:rPr>
          <w:rFonts w:eastAsia="Calibri"/>
          <w:szCs w:val="28"/>
          <w:lang w:eastAsia="en-US"/>
        </w:rPr>
        <w:t>бюджет</w:t>
      </w:r>
      <w:r w:rsidR="008D2AE2">
        <w:rPr>
          <w:rFonts w:eastAsia="Calibri"/>
          <w:szCs w:val="28"/>
          <w:lang w:eastAsia="en-US"/>
        </w:rPr>
        <w:t>е</w:t>
      </w:r>
      <w:r w:rsidR="007F0587">
        <w:rPr>
          <w:rFonts w:eastAsia="Calibri"/>
          <w:szCs w:val="28"/>
          <w:lang w:eastAsia="en-US"/>
        </w:rPr>
        <w:t xml:space="preserve"> поселения</w:t>
      </w:r>
      <w:r w:rsidRPr="00E0330A">
        <w:rPr>
          <w:rFonts w:eastAsia="Calibri"/>
          <w:szCs w:val="28"/>
          <w:lang w:eastAsia="en-US"/>
        </w:rPr>
        <w:t xml:space="preserve"> по разделу «Национальная безопасность и правоохранительная деятельность» на 2017 год предусмотрены бю</w:t>
      </w:r>
      <w:r>
        <w:rPr>
          <w:rFonts w:eastAsia="Calibri"/>
          <w:szCs w:val="28"/>
          <w:lang w:eastAsia="en-US"/>
        </w:rPr>
        <w:t xml:space="preserve">джетные ассигнования в сумме </w:t>
      </w:r>
      <w:r w:rsidR="008A4714">
        <w:rPr>
          <w:rFonts w:eastAsia="Calibri"/>
          <w:szCs w:val="28"/>
          <w:lang w:eastAsia="en-US"/>
        </w:rPr>
        <w:t>112,3 тыс</w:t>
      </w:r>
      <w:r w:rsidRPr="00E0330A">
        <w:rPr>
          <w:rFonts w:eastAsia="Calibri"/>
          <w:szCs w:val="28"/>
          <w:lang w:eastAsia="en-US"/>
        </w:rPr>
        <w:t xml:space="preserve">. рублей, на 2018 </w:t>
      </w:r>
      <w:r w:rsidR="008A4714">
        <w:rPr>
          <w:rFonts w:eastAsia="Calibri"/>
          <w:szCs w:val="28"/>
          <w:lang w:eastAsia="en-US"/>
        </w:rPr>
        <w:t xml:space="preserve">-2019 </w:t>
      </w:r>
      <w:r w:rsidRPr="00E0330A">
        <w:rPr>
          <w:rFonts w:eastAsia="Calibri"/>
          <w:szCs w:val="28"/>
          <w:lang w:eastAsia="en-US"/>
        </w:rPr>
        <w:t xml:space="preserve">год – </w:t>
      </w:r>
      <w:r w:rsidR="008A4714">
        <w:rPr>
          <w:rFonts w:eastAsia="Calibri"/>
          <w:szCs w:val="28"/>
          <w:lang w:eastAsia="en-US"/>
        </w:rPr>
        <w:t>12,3 тыс</w:t>
      </w:r>
      <w:r>
        <w:rPr>
          <w:rFonts w:eastAsia="Calibri"/>
          <w:szCs w:val="28"/>
          <w:lang w:eastAsia="en-US"/>
        </w:rPr>
        <w:t xml:space="preserve">. рублей </w:t>
      </w:r>
      <w:r w:rsidR="008A4714">
        <w:rPr>
          <w:rFonts w:eastAsia="Calibri"/>
          <w:szCs w:val="28"/>
          <w:lang w:eastAsia="en-US"/>
        </w:rPr>
        <w:t>ежегодно</w:t>
      </w:r>
      <w:r w:rsidRPr="00E0330A">
        <w:rPr>
          <w:rFonts w:eastAsia="Calibri"/>
          <w:szCs w:val="28"/>
          <w:lang w:eastAsia="en-US"/>
        </w:rPr>
        <w:t>.</w:t>
      </w:r>
    </w:p>
    <w:p w:rsidR="00CC2DAC" w:rsidRPr="00E0330A" w:rsidRDefault="00CC2DAC" w:rsidP="00CC2DAC">
      <w:pPr>
        <w:ind w:firstLine="709"/>
        <w:jc w:val="both"/>
        <w:rPr>
          <w:spacing w:val="-1"/>
        </w:rPr>
      </w:pPr>
      <w:r w:rsidRPr="00E0330A">
        <w:rPr>
          <w:spacing w:val="-1"/>
        </w:rPr>
        <w:t xml:space="preserve">Расходы по разделу направлены </w:t>
      </w:r>
      <w:proofErr w:type="gramStart"/>
      <w:r w:rsidRPr="00E0330A">
        <w:rPr>
          <w:spacing w:val="-1"/>
        </w:rPr>
        <w:t>на</w:t>
      </w:r>
      <w:proofErr w:type="gramEnd"/>
      <w:r w:rsidRPr="00E0330A">
        <w:rPr>
          <w:spacing w:val="-1"/>
        </w:rPr>
        <w:t>:</w:t>
      </w:r>
    </w:p>
    <w:p w:rsidR="008A4714" w:rsidRDefault="008A4714" w:rsidP="00CC2DAC">
      <w:pPr>
        <w:ind w:firstLine="709"/>
        <w:jc w:val="both"/>
        <w:rPr>
          <w:szCs w:val="28"/>
        </w:rPr>
      </w:pPr>
      <w:r w:rsidRPr="000E71DB">
        <w:rPr>
          <w:szCs w:val="28"/>
        </w:rPr>
        <w:t xml:space="preserve">Мероприятия  по дооснащению современной техникой, оборудованием, снаряжением и улучшению материально-технической базы </w:t>
      </w:r>
      <w:r w:rsidR="00CC2DAC" w:rsidRPr="00E0330A">
        <w:rPr>
          <w:szCs w:val="28"/>
        </w:rPr>
        <w:t>в 2017</w:t>
      </w:r>
      <w:r>
        <w:rPr>
          <w:szCs w:val="28"/>
        </w:rPr>
        <w:t>-2019</w:t>
      </w:r>
      <w:r w:rsidR="00CC2DAC" w:rsidRPr="00E0330A">
        <w:rPr>
          <w:szCs w:val="28"/>
        </w:rPr>
        <w:t xml:space="preserve"> году в сумме </w:t>
      </w:r>
      <w:r>
        <w:rPr>
          <w:szCs w:val="28"/>
        </w:rPr>
        <w:t>6,0 тыс</w:t>
      </w:r>
      <w:r w:rsidR="00CC2DAC">
        <w:rPr>
          <w:szCs w:val="28"/>
        </w:rPr>
        <w:t>. рублей</w:t>
      </w:r>
      <w:r>
        <w:rPr>
          <w:szCs w:val="28"/>
        </w:rPr>
        <w:t xml:space="preserve"> ежегодно;</w:t>
      </w:r>
    </w:p>
    <w:p w:rsidR="00CC2DAC" w:rsidRDefault="008A4714" w:rsidP="00CC2DAC">
      <w:pPr>
        <w:ind w:firstLine="709"/>
        <w:jc w:val="both"/>
        <w:rPr>
          <w:szCs w:val="28"/>
        </w:rPr>
      </w:pPr>
      <w:r w:rsidRPr="000E71DB">
        <w:rPr>
          <w:szCs w:val="28"/>
        </w:rPr>
        <w:t>Прохождение пожарн</w:t>
      </w:r>
      <w:proofErr w:type="gramStart"/>
      <w:r w:rsidRPr="000E71DB">
        <w:rPr>
          <w:szCs w:val="28"/>
        </w:rPr>
        <w:t>о-</w:t>
      </w:r>
      <w:proofErr w:type="gramEnd"/>
      <w:r w:rsidRPr="000E71DB">
        <w:rPr>
          <w:szCs w:val="28"/>
        </w:rPr>
        <w:t xml:space="preserve"> технического минимума руководителей и должностных лиц</w:t>
      </w:r>
      <w:r>
        <w:rPr>
          <w:szCs w:val="28"/>
        </w:rPr>
        <w:t xml:space="preserve"> </w:t>
      </w:r>
      <w:r w:rsidRPr="00E0330A">
        <w:rPr>
          <w:rFonts w:eastAsia="Calibri"/>
          <w:szCs w:val="28"/>
          <w:lang w:eastAsia="en-US"/>
        </w:rPr>
        <w:t xml:space="preserve">на 2018 </w:t>
      </w:r>
      <w:r>
        <w:rPr>
          <w:rFonts w:eastAsia="Calibri"/>
          <w:szCs w:val="28"/>
          <w:lang w:eastAsia="en-US"/>
        </w:rPr>
        <w:t xml:space="preserve">-2019 </w:t>
      </w:r>
      <w:r w:rsidRPr="00E0330A">
        <w:rPr>
          <w:rFonts w:eastAsia="Calibri"/>
          <w:szCs w:val="28"/>
          <w:lang w:eastAsia="en-US"/>
        </w:rPr>
        <w:t xml:space="preserve">год – </w:t>
      </w:r>
      <w:r>
        <w:rPr>
          <w:rFonts w:eastAsia="Calibri"/>
          <w:szCs w:val="28"/>
          <w:lang w:eastAsia="en-US"/>
        </w:rPr>
        <w:t>1,3 тыс. рублей ежегодно</w:t>
      </w:r>
      <w:r w:rsidR="00CC2DAC" w:rsidRPr="00E0330A">
        <w:rPr>
          <w:szCs w:val="28"/>
        </w:rPr>
        <w:t>;</w:t>
      </w:r>
    </w:p>
    <w:p w:rsidR="008A4714" w:rsidRDefault="008A4714" w:rsidP="008A4714">
      <w:pPr>
        <w:ind w:firstLine="709"/>
        <w:jc w:val="both"/>
        <w:rPr>
          <w:szCs w:val="28"/>
        </w:rPr>
      </w:pPr>
      <w:r w:rsidRPr="000E71DB">
        <w:rPr>
          <w:szCs w:val="28"/>
        </w:rPr>
        <w:t>Страхование ДПД</w:t>
      </w:r>
      <w:r w:rsidRPr="008A4714">
        <w:rPr>
          <w:rFonts w:eastAsia="Calibri"/>
          <w:szCs w:val="28"/>
          <w:lang w:eastAsia="en-US"/>
        </w:rPr>
        <w:t xml:space="preserve"> </w:t>
      </w:r>
      <w:r w:rsidRPr="00E0330A">
        <w:rPr>
          <w:rFonts w:eastAsia="Calibri"/>
          <w:szCs w:val="28"/>
          <w:lang w:eastAsia="en-US"/>
        </w:rPr>
        <w:t xml:space="preserve">на 2018 </w:t>
      </w:r>
      <w:r>
        <w:rPr>
          <w:rFonts w:eastAsia="Calibri"/>
          <w:szCs w:val="28"/>
          <w:lang w:eastAsia="en-US"/>
        </w:rPr>
        <w:t xml:space="preserve">-2019 </w:t>
      </w:r>
      <w:r w:rsidRPr="00E0330A">
        <w:rPr>
          <w:rFonts w:eastAsia="Calibri"/>
          <w:szCs w:val="28"/>
          <w:lang w:eastAsia="en-US"/>
        </w:rPr>
        <w:t xml:space="preserve">год – </w:t>
      </w:r>
      <w:r>
        <w:rPr>
          <w:rFonts w:eastAsia="Calibri"/>
          <w:szCs w:val="28"/>
          <w:lang w:eastAsia="en-US"/>
        </w:rPr>
        <w:t>5,0 тыс. рублей ежегодно</w:t>
      </w:r>
      <w:r w:rsidRPr="00E0330A">
        <w:rPr>
          <w:szCs w:val="28"/>
        </w:rPr>
        <w:t>;</w:t>
      </w:r>
    </w:p>
    <w:p w:rsidR="008A4714" w:rsidRDefault="008A4714" w:rsidP="008A4714">
      <w:pPr>
        <w:ind w:firstLine="709"/>
        <w:jc w:val="both"/>
        <w:rPr>
          <w:szCs w:val="28"/>
        </w:rPr>
      </w:pPr>
      <w:r w:rsidRPr="000E71DB">
        <w:rPr>
          <w:bCs/>
          <w:szCs w:val="28"/>
        </w:rPr>
        <w:t>Мероприятия  по предупреждению чрезвычайных ситуаций и пропаганде среди населения безопасности жизнедеятельности и обучение действиям при возникновении чрезвычайных ситуаций, через средства массовой информации</w:t>
      </w:r>
      <w:r w:rsidRPr="008A4714">
        <w:rPr>
          <w:rFonts w:eastAsia="Calibri"/>
          <w:szCs w:val="28"/>
          <w:lang w:eastAsia="en-US"/>
        </w:rPr>
        <w:t xml:space="preserve"> </w:t>
      </w:r>
      <w:r w:rsidRPr="00E0330A">
        <w:rPr>
          <w:rFonts w:eastAsia="Calibri"/>
          <w:szCs w:val="28"/>
          <w:lang w:eastAsia="en-US"/>
        </w:rPr>
        <w:t>на 2017 год предусмотрены бю</w:t>
      </w:r>
      <w:r>
        <w:rPr>
          <w:rFonts w:eastAsia="Calibri"/>
          <w:szCs w:val="28"/>
          <w:lang w:eastAsia="en-US"/>
        </w:rPr>
        <w:t>джетные ассигнования в сумме 100,0 тыс</w:t>
      </w:r>
      <w:r w:rsidRPr="00E0330A">
        <w:rPr>
          <w:rFonts w:eastAsia="Calibri"/>
          <w:szCs w:val="28"/>
          <w:lang w:eastAsia="en-US"/>
        </w:rPr>
        <w:t>. рублей</w:t>
      </w:r>
      <w:r>
        <w:rPr>
          <w:rFonts w:eastAsia="Calibri"/>
          <w:szCs w:val="28"/>
          <w:lang w:eastAsia="en-US"/>
        </w:rPr>
        <w:t>.</w:t>
      </w:r>
    </w:p>
    <w:p w:rsidR="008A4714" w:rsidRPr="00E0330A" w:rsidRDefault="008A4714" w:rsidP="00CC2DAC">
      <w:pPr>
        <w:ind w:firstLine="709"/>
        <w:jc w:val="both"/>
        <w:rPr>
          <w:szCs w:val="28"/>
        </w:rPr>
      </w:pPr>
    </w:p>
    <w:p w:rsidR="00CC2DAC" w:rsidRDefault="00CC2DAC" w:rsidP="00CC2DAC">
      <w:pPr>
        <w:autoSpaceDE w:val="0"/>
        <w:autoSpaceDN w:val="0"/>
        <w:adjustRightInd w:val="0"/>
        <w:outlineLvl w:val="2"/>
        <w:rPr>
          <w:b/>
          <w:szCs w:val="28"/>
        </w:rPr>
      </w:pPr>
    </w:p>
    <w:p w:rsidR="00CC2DAC" w:rsidRPr="00E0330A" w:rsidRDefault="00CC2DAC" w:rsidP="00CC2DAC">
      <w:pPr>
        <w:autoSpaceDE w:val="0"/>
        <w:autoSpaceDN w:val="0"/>
        <w:adjustRightInd w:val="0"/>
        <w:jc w:val="center"/>
        <w:outlineLvl w:val="2"/>
        <w:rPr>
          <w:b/>
          <w:szCs w:val="28"/>
        </w:rPr>
      </w:pPr>
      <w:r w:rsidRPr="00E0330A">
        <w:rPr>
          <w:b/>
          <w:szCs w:val="28"/>
        </w:rPr>
        <w:t>РАЗДЕЛ</w:t>
      </w:r>
    </w:p>
    <w:p w:rsidR="00CC2DAC" w:rsidRPr="00E0330A" w:rsidRDefault="00CC2DAC" w:rsidP="00CC2DAC">
      <w:pPr>
        <w:jc w:val="center"/>
        <w:rPr>
          <w:b/>
          <w:szCs w:val="28"/>
        </w:rPr>
      </w:pPr>
      <w:r w:rsidRPr="00E0330A">
        <w:rPr>
          <w:b/>
          <w:szCs w:val="28"/>
        </w:rPr>
        <w:lastRenderedPageBreak/>
        <w:t>«ЖИЛИЩНО-КОММУНАЛЬНОЕ ХОЗЯЙСТВО»</w:t>
      </w:r>
    </w:p>
    <w:p w:rsidR="00CC2DAC" w:rsidRPr="00E0330A" w:rsidRDefault="00CC2DAC" w:rsidP="00CC2DAC">
      <w:pPr>
        <w:ind w:firstLine="709"/>
        <w:jc w:val="both"/>
        <w:rPr>
          <w:szCs w:val="28"/>
        </w:rPr>
      </w:pPr>
    </w:p>
    <w:p w:rsidR="00CC2DAC" w:rsidRDefault="00CC2DAC" w:rsidP="00CC2DAC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Cs w:val="28"/>
          <w:lang w:eastAsia="en-US"/>
        </w:rPr>
      </w:pPr>
      <w:r w:rsidRPr="00E0330A">
        <w:rPr>
          <w:rFonts w:eastAsia="Calibri"/>
          <w:szCs w:val="28"/>
          <w:lang w:eastAsia="en-US"/>
        </w:rPr>
        <w:t xml:space="preserve">В </w:t>
      </w:r>
      <w:r w:rsidR="007F0587">
        <w:rPr>
          <w:rFonts w:eastAsia="Calibri"/>
          <w:szCs w:val="28"/>
          <w:lang w:eastAsia="en-US"/>
        </w:rPr>
        <w:t>бюджет</w:t>
      </w:r>
      <w:r w:rsidR="008D2AE2">
        <w:rPr>
          <w:rFonts w:eastAsia="Calibri"/>
          <w:szCs w:val="28"/>
          <w:lang w:eastAsia="en-US"/>
        </w:rPr>
        <w:t xml:space="preserve">е </w:t>
      </w:r>
      <w:r w:rsidR="007F0587">
        <w:rPr>
          <w:rFonts w:eastAsia="Calibri"/>
          <w:szCs w:val="28"/>
          <w:lang w:eastAsia="en-US"/>
        </w:rPr>
        <w:t>поселения</w:t>
      </w:r>
      <w:r w:rsidRPr="00E0330A">
        <w:rPr>
          <w:rFonts w:eastAsia="Calibri"/>
          <w:szCs w:val="28"/>
          <w:lang w:eastAsia="en-US"/>
        </w:rPr>
        <w:t xml:space="preserve"> по разделу «Жилищно-коммунальное хозяйство» предусмотрены бю</w:t>
      </w:r>
      <w:r>
        <w:rPr>
          <w:rFonts w:eastAsia="Calibri"/>
          <w:szCs w:val="28"/>
          <w:lang w:eastAsia="en-US"/>
        </w:rPr>
        <w:t xml:space="preserve">джетные ассигнования в сумме </w:t>
      </w:r>
      <w:r w:rsidR="007F1E20">
        <w:rPr>
          <w:rFonts w:eastAsia="Calibri"/>
          <w:szCs w:val="28"/>
          <w:lang w:eastAsia="en-US"/>
        </w:rPr>
        <w:t>1033,6 тыс. рублей на 2017 год, 946,0 тыс. рублей на 2018 год и 912,8 тыс</w:t>
      </w:r>
      <w:r w:rsidRPr="00E0330A">
        <w:rPr>
          <w:rFonts w:eastAsia="Calibri"/>
          <w:szCs w:val="28"/>
          <w:lang w:eastAsia="en-US"/>
        </w:rPr>
        <w:t>. рублей на 2019 год.</w:t>
      </w:r>
    </w:p>
    <w:p w:rsidR="007F1E20" w:rsidRDefault="007F1E20" w:rsidP="00CC2DAC">
      <w:pPr>
        <w:autoSpaceDE w:val="0"/>
        <w:autoSpaceDN w:val="0"/>
        <w:adjustRightInd w:val="0"/>
        <w:ind w:firstLine="709"/>
        <w:jc w:val="both"/>
        <w:outlineLvl w:val="0"/>
        <w:rPr>
          <w:spacing w:val="-1"/>
        </w:rPr>
      </w:pPr>
      <w:r w:rsidRPr="00E0330A">
        <w:rPr>
          <w:spacing w:val="-1"/>
        </w:rPr>
        <w:t xml:space="preserve">Расходы по разделу направлены </w:t>
      </w:r>
      <w:proofErr w:type="gramStart"/>
      <w:r w:rsidRPr="00E0330A">
        <w:rPr>
          <w:spacing w:val="-1"/>
        </w:rPr>
        <w:t>на</w:t>
      </w:r>
      <w:proofErr w:type="gramEnd"/>
      <w:r>
        <w:rPr>
          <w:spacing w:val="-1"/>
        </w:rPr>
        <w:t>:</w:t>
      </w:r>
    </w:p>
    <w:p w:rsidR="007F1E20" w:rsidRDefault="007F1E20" w:rsidP="00CC2DAC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 w:rsidRPr="000E71DB">
        <w:rPr>
          <w:szCs w:val="28"/>
        </w:rPr>
        <w:t>Мероприятия по осуществлению работ, услуг по уборке территории поселения</w:t>
      </w:r>
      <w:r w:rsidRPr="007F1E20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в 2017 году в сумме 284,4 тыс</w:t>
      </w:r>
      <w:r w:rsidRPr="00E0330A">
        <w:rPr>
          <w:rFonts w:eastAsia="Calibri"/>
          <w:szCs w:val="28"/>
          <w:lang w:eastAsia="en-US"/>
        </w:rPr>
        <w:t>.</w:t>
      </w:r>
      <w:r>
        <w:rPr>
          <w:rFonts w:eastAsia="Calibri"/>
          <w:szCs w:val="28"/>
          <w:lang w:eastAsia="en-US"/>
        </w:rPr>
        <w:t xml:space="preserve"> рублей, в 2018 году в сумме 176,7 тыс</w:t>
      </w:r>
      <w:r w:rsidRPr="00E0330A">
        <w:rPr>
          <w:rFonts w:eastAsia="Calibri"/>
          <w:szCs w:val="28"/>
          <w:lang w:eastAsia="en-US"/>
        </w:rPr>
        <w:t xml:space="preserve">. рублей и в 2019 году в сумме </w:t>
      </w:r>
      <w:r>
        <w:rPr>
          <w:rFonts w:eastAsia="Calibri"/>
          <w:szCs w:val="28"/>
          <w:lang w:eastAsia="en-US"/>
        </w:rPr>
        <w:t>204,7 тыс</w:t>
      </w:r>
      <w:r w:rsidRPr="00E0330A">
        <w:rPr>
          <w:rFonts w:eastAsia="Calibri"/>
          <w:szCs w:val="28"/>
          <w:lang w:eastAsia="en-US"/>
        </w:rPr>
        <w:t>. рублей</w:t>
      </w:r>
      <w:r>
        <w:rPr>
          <w:rFonts w:eastAsia="Calibri"/>
          <w:szCs w:val="28"/>
          <w:lang w:eastAsia="en-US"/>
        </w:rPr>
        <w:t>;</w:t>
      </w:r>
    </w:p>
    <w:p w:rsidR="007F1E20" w:rsidRDefault="007F1E20" w:rsidP="00CC2DAC">
      <w:pPr>
        <w:autoSpaceDE w:val="0"/>
        <w:autoSpaceDN w:val="0"/>
        <w:adjustRightInd w:val="0"/>
        <w:ind w:firstLine="709"/>
        <w:jc w:val="both"/>
        <w:outlineLvl w:val="0"/>
        <w:rPr>
          <w:kern w:val="2"/>
          <w:szCs w:val="28"/>
        </w:rPr>
      </w:pPr>
      <w:r w:rsidRPr="000E71DB">
        <w:rPr>
          <w:kern w:val="2"/>
          <w:szCs w:val="28"/>
        </w:rPr>
        <w:t>Мероприятия по озеленению территории</w:t>
      </w:r>
      <w:r w:rsidRPr="007F1E20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в 2017 году в сумме 60,0 тыс</w:t>
      </w:r>
      <w:r w:rsidRPr="00E0330A">
        <w:rPr>
          <w:rFonts w:eastAsia="Calibri"/>
          <w:szCs w:val="28"/>
          <w:lang w:eastAsia="en-US"/>
        </w:rPr>
        <w:t>.</w:t>
      </w:r>
      <w:r>
        <w:rPr>
          <w:rFonts w:eastAsia="Calibri"/>
          <w:szCs w:val="28"/>
          <w:lang w:eastAsia="en-US"/>
        </w:rPr>
        <w:t xml:space="preserve"> рублей, в 2018 году в сумме 129,0 тыс</w:t>
      </w:r>
      <w:r w:rsidRPr="00E0330A">
        <w:rPr>
          <w:rFonts w:eastAsia="Calibri"/>
          <w:szCs w:val="28"/>
          <w:lang w:eastAsia="en-US"/>
        </w:rPr>
        <w:t xml:space="preserve">. рублей и в 2019 году в сумме </w:t>
      </w:r>
      <w:r>
        <w:rPr>
          <w:rFonts w:eastAsia="Calibri"/>
          <w:szCs w:val="28"/>
          <w:lang w:eastAsia="en-US"/>
        </w:rPr>
        <w:t>64,5 тыс</w:t>
      </w:r>
      <w:r w:rsidRPr="00E0330A">
        <w:rPr>
          <w:rFonts w:eastAsia="Calibri"/>
          <w:szCs w:val="28"/>
          <w:lang w:eastAsia="en-US"/>
        </w:rPr>
        <w:t>. рублей</w:t>
      </w:r>
    </w:p>
    <w:p w:rsidR="007F1E20" w:rsidRDefault="007F1E20" w:rsidP="00CC2DAC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 w:rsidRPr="000E71DB">
        <w:rPr>
          <w:szCs w:val="28"/>
        </w:rPr>
        <w:t>Мероприятия по реконструкции, ремонту и содержанию различных элементов мест захоронения (кладбище)</w:t>
      </w:r>
      <w:r w:rsidRPr="007F1E20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в 2017 году в сумме 65,5 тыс</w:t>
      </w:r>
      <w:r w:rsidRPr="00E0330A">
        <w:rPr>
          <w:rFonts w:eastAsia="Calibri"/>
          <w:szCs w:val="28"/>
          <w:lang w:eastAsia="en-US"/>
        </w:rPr>
        <w:t>.</w:t>
      </w:r>
      <w:r>
        <w:rPr>
          <w:rFonts w:eastAsia="Calibri"/>
          <w:szCs w:val="28"/>
          <w:lang w:eastAsia="en-US"/>
        </w:rPr>
        <w:t xml:space="preserve"> рублей, в 2018 году в сумме 44,8 тыс</w:t>
      </w:r>
      <w:r w:rsidRPr="00E0330A">
        <w:rPr>
          <w:rFonts w:eastAsia="Calibri"/>
          <w:szCs w:val="28"/>
          <w:lang w:eastAsia="en-US"/>
        </w:rPr>
        <w:t xml:space="preserve">. рублей и в 2019 году в сумме </w:t>
      </w:r>
      <w:r>
        <w:rPr>
          <w:rFonts w:eastAsia="Calibri"/>
          <w:szCs w:val="28"/>
          <w:lang w:eastAsia="en-US"/>
        </w:rPr>
        <w:t>22,4 тыс</w:t>
      </w:r>
      <w:r w:rsidRPr="00E0330A">
        <w:rPr>
          <w:rFonts w:eastAsia="Calibri"/>
          <w:szCs w:val="28"/>
          <w:lang w:eastAsia="en-US"/>
        </w:rPr>
        <w:t>. рублей</w:t>
      </w:r>
    </w:p>
    <w:p w:rsidR="007F1E20" w:rsidRDefault="007F1E20" w:rsidP="00CC2DAC">
      <w:pPr>
        <w:autoSpaceDE w:val="0"/>
        <w:autoSpaceDN w:val="0"/>
        <w:adjustRightInd w:val="0"/>
        <w:ind w:firstLine="709"/>
        <w:jc w:val="both"/>
        <w:outlineLvl w:val="0"/>
        <w:rPr>
          <w:kern w:val="2"/>
          <w:szCs w:val="28"/>
        </w:rPr>
      </w:pPr>
      <w:r w:rsidRPr="000E71DB">
        <w:rPr>
          <w:kern w:val="2"/>
          <w:szCs w:val="28"/>
        </w:rPr>
        <w:t>Мероприятия по реконструкции и ремонту ограждений, фасадов, обустройству детских площадок</w:t>
      </w:r>
      <w:r w:rsidRPr="007F1E20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в 2017 году в сумме 153,1 тыс</w:t>
      </w:r>
      <w:r w:rsidRPr="00E0330A">
        <w:rPr>
          <w:rFonts w:eastAsia="Calibri"/>
          <w:szCs w:val="28"/>
          <w:lang w:eastAsia="en-US"/>
        </w:rPr>
        <w:t>.</w:t>
      </w:r>
      <w:r>
        <w:rPr>
          <w:rFonts w:eastAsia="Calibri"/>
          <w:szCs w:val="28"/>
          <w:lang w:eastAsia="en-US"/>
        </w:rPr>
        <w:t xml:space="preserve"> рублей, в 2018-2019 годах в сумме 99,5 тыс</w:t>
      </w:r>
      <w:r w:rsidRPr="00E0330A">
        <w:rPr>
          <w:rFonts w:eastAsia="Calibri"/>
          <w:szCs w:val="28"/>
          <w:lang w:eastAsia="en-US"/>
        </w:rPr>
        <w:t xml:space="preserve">. рублей </w:t>
      </w:r>
      <w:r>
        <w:rPr>
          <w:rFonts w:eastAsia="Calibri"/>
          <w:szCs w:val="28"/>
          <w:lang w:eastAsia="en-US"/>
        </w:rPr>
        <w:t>ежегодно;</w:t>
      </w:r>
    </w:p>
    <w:p w:rsidR="007F1E20" w:rsidRDefault="007F1E20" w:rsidP="00CC2DAC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 w:rsidRPr="000E71DB">
        <w:rPr>
          <w:szCs w:val="28"/>
        </w:rPr>
        <w:t>Мероприятия по содержанию сетей уличного освещения (в том числе оплата коммунальных услуг)</w:t>
      </w:r>
      <w:r w:rsidRPr="007F1E20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в 2017 году в сумме 469,6 тыс</w:t>
      </w:r>
      <w:r w:rsidRPr="00E0330A">
        <w:rPr>
          <w:rFonts w:eastAsia="Calibri"/>
          <w:szCs w:val="28"/>
          <w:lang w:eastAsia="en-US"/>
        </w:rPr>
        <w:t>.</w:t>
      </w:r>
      <w:r>
        <w:rPr>
          <w:rFonts w:eastAsia="Calibri"/>
          <w:szCs w:val="28"/>
          <w:lang w:eastAsia="en-US"/>
        </w:rPr>
        <w:t xml:space="preserve"> рублей, в 2018 году в сумме 495,0 тыс</w:t>
      </w:r>
      <w:r w:rsidRPr="00E0330A">
        <w:rPr>
          <w:rFonts w:eastAsia="Calibri"/>
          <w:szCs w:val="28"/>
          <w:lang w:eastAsia="en-US"/>
        </w:rPr>
        <w:t xml:space="preserve">. рублей и в 2019 году в сумме </w:t>
      </w:r>
      <w:r>
        <w:rPr>
          <w:rFonts w:eastAsia="Calibri"/>
          <w:szCs w:val="28"/>
          <w:lang w:eastAsia="en-US"/>
        </w:rPr>
        <w:t>520,7 тыс</w:t>
      </w:r>
      <w:r w:rsidRPr="00E0330A">
        <w:rPr>
          <w:rFonts w:eastAsia="Calibri"/>
          <w:szCs w:val="28"/>
          <w:lang w:eastAsia="en-US"/>
        </w:rPr>
        <w:t>. рублей</w:t>
      </w:r>
    </w:p>
    <w:p w:rsidR="00CC2DAC" w:rsidRPr="00E0330A" w:rsidRDefault="007F1E20" w:rsidP="007F1E20">
      <w:pPr>
        <w:autoSpaceDE w:val="0"/>
        <w:autoSpaceDN w:val="0"/>
        <w:adjustRightInd w:val="0"/>
        <w:ind w:firstLine="709"/>
        <w:jc w:val="both"/>
        <w:outlineLvl w:val="0"/>
        <w:rPr>
          <w:spacing w:val="-1"/>
        </w:rPr>
      </w:pPr>
      <w:r w:rsidRPr="000E71DB">
        <w:rPr>
          <w:szCs w:val="28"/>
        </w:rPr>
        <w:t xml:space="preserve">Иные межбюджетные трансферты </w:t>
      </w:r>
      <w:proofErr w:type="gramStart"/>
      <w:r w:rsidRPr="000E71DB">
        <w:rPr>
          <w:szCs w:val="28"/>
        </w:rPr>
        <w:t>на осуществление полномочий по организации ритуальных услуг</w:t>
      </w:r>
      <w:r w:rsidRPr="007F1E20">
        <w:rPr>
          <w:rFonts w:eastAsia="Calibri"/>
          <w:szCs w:val="28"/>
          <w:lang w:eastAsia="en-US"/>
        </w:rPr>
        <w:t xml:space="preserve"> </w:t>
      </w:r>
      <w:r>
        <w:rPr>
          <w:szCs w:val="28"/>
        </w:rPr>
        <w:t>в соответствии с заключенными соглашениями из бюджета</w:t>
      </w:r>
      <w:proofErr w:type="gramEnd"/>
      <w:r>
        <w:rPr>
          <w:szCs w:val="28"/>
        </w:rPr>
        <w:t xml:space="preserve"> поселения бюджету муниципального района   </w:t>
      </w:r>
      <w:r w:rsidRPr="00B13F7C">
        <w:rPr>
          <w:szCs w:val="28"/>
        </w:rPr>
        <w:t xml:space="preserve"> </w:t>
      </w:r>
      <w:r>
        <w:rPr>
          <w:rFonts w:eastAsia="Calibri"/>
          <w:szCs w:val="28"/>
          <w:lang w:eastAsia="en-US"/>
        </w:rPr>
        <w:t>в 2017-2019 годах в сумме 1,0 тыс</w:t>
      </w:r>
      <w:r w:rsidRPr="00E0330A">
        <w:rPr>
          <w:rFonts w:eastAsia="Calibri"/>
          <w:szCs w:val="28"/>
          <w:lang w:eastAsia="en-US"/>
        </w:rPr>
        <w:t>.</w:t>
      </w:r>
      <w:r>
        <w:rPr>
          <w:rFonts w:eastAsia="Calibri"/>
          <w:szCs w:val="28"/>
          <w:lang w:eastAsia="en-US"/>
        </w:rPr>
        <w:t xml:space="preserve"> рублей ежегодно.</w:t>
      </w:r>
    </w:p>
    <w:p w:rsidR="00CC2DAC" w:rsidRPr="00E0330A" w:rsidRDefault="00CC2DAC" w:rsidP="00CC2DAC">
      <w:pPr>
        <w:pStyle w:val="ConsPlusTitle"/>
        <w:jc w:val="center"/>
        <w:outlineLvl w:val="2"/>
        <w:rPr>
          <w:rFonts w:ascii="Times New Roman" w:hAnsi="Times New Roman"/>
          <w:sz w:val="28"/>
          <w:szCs w:val="28"/>
          <w:lang w:eastAsia="en-US"/>
        </w:rPr>
      </w:pPr>
      <w:r w:rsidRPr="00E0330A">
        <w:rPr>
          <w:rFonts w:ascii="Times New Roman" w:hAnsi="Times New Roman"/>
          <w:sz w:val="28"/>
          <w:szCs w:val="28"/>
          <w:lang w:eastAsia="en-US"/>
        </w:rPr>
        <w:t>РАЗДЕЛ</w:t>
      </w:r>
    </w:p>
    <w:p w:rsidR="00CC2DAC" w:rsidRPr="00E0330A" w:rsidRDefault="00CC2DAC" w:rsidP="00CC2DAC">
      <w:pPr>
        <w:pStyle w:val="ConsPlusTitle"/>
        <w:jc w:val="center"/>
        <w:outlineLvl w:val="2"/>
        <w:rPr>
          <w:rFonts w:ascii="Times New Roman" w:hAnsi="Times New Roman"/>
          <w:sz w:val="28"/>
          <w:szCs w:val="28"/>
          <w:lang w:eastAsia="en-US"/>
        </w:rPr>
      </w:pPr>
      <w:r w:rsidRPr="00E0330A">
        <w:rPr>
          <w:rFonts w:ascii="Times New Roman" w:hAnsi="Times New Roman"/>
          <w:sz w:val="28"/>
          <w:szCs w:val="28"/>
          <w:lang w:eastAsia="en-US"/>
        </w:rPr>
        <w:t>«ОБРАЗОВАНИЕ»</w:t>
      </w:r>
    </w:p>
    <w:p w:rsidR="00CC2DAC" w:rsidRPr="00E0330A" w:rsidRDefault="00CC2DAC" w:rsidP="00CC2DAC">
      <w:pPr>
        <w:ind w:firstLine="709"/>
        <w:jc w:val="both"/>
        <w:rPr>
          <w:szCs w:val="28"/>
        </w:rPr>
      </w:pPr>
    </w:p>
    <w:p w:rsidR="00CC2DAC" w:rsidRPr="00E0330A" w:rsidRDefault="00CC2DAC" w:rsidP="00CC2DAC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Cs w:val="28"/>
          <w:lang w:eastAsia="en-US"/>
        </w:rPr>
      </w:pPr>
      <w:r w:rsidRPr="00E0330A">
        <w:rPr>
          <w:rFonts w:eastAsia="Calibri"/>
          <w:szCs w:val="28"/>
          <w:lang w:eastAsia="en-US"/>
        </w:rPr>
        <w:t xml:space="preserve">В </w:t>
      </w:r>
      <w:r w:rsidR="007F0587">
        <w:rPr>
          <w:rFonts w:eastAsia="Calibri"/>
          <w:szCs w:val="28"/>
          <w:lang w:eastAsia="en-US"/>
        </w:rPr>
        <w:t>бюджет</w:t>
      </w:r>
      <w:r w:rsidR="008D2AE2">
        <w:rPr>
          <w:rFonts w:eastAsia="Calibri"/>
          <w:szCs w:val="28"/>
          <w:lang w:eastAsia="en-US"/>
        </w:rPr>
        <w:t>е</w:t>
      </w:r>
      <w:r w:rsidR="007F0587">
        <w:rPr>
          <w:rFonts w:eastAsia="Calibri"/>
          <w:szCs w:val="28"/>
          <w:lang w:eastAsia="en-US"/>
        </w:rPr>
        <w:t xml:space="preserve"> поселения</w:t>
      </w:r>
      <w:r w:rsidRPr="00E0330A">
        <w:rPr>
          <w:rFonts w:eastAsia="Calibri"/>
          <w:szCs w:val="28"/>
          <w:lang w:eastAsia="en-US"/>
        </w:rPr>
        <w:t xml:space="preserve"> по разделу «Образование» предусмотрены бюджетные ассигнования в 2017 </w:t>
      </w:r>
      <w:r>
        <w:rPr>
          <w:rFonts w:eastAsia="Calibri"/>
          <w:szCs w:val="28"/>
          <w:lang w:eastAsia="en-US"/>
        </w:rPr>
        <w:t xml:space="preserve">году – </w:t>
      </w:r>
      <w:r w:rsidR="00D935E8">
        <w:rPr>
          <w:rFonts w:eastAsia="Calibri"/>
          <w:szCs w:val="28"/>
          <w:lang w:eastAsia="en-US"/>
        </w:rPr>
        <w:t>24,0 тыс</w:t>
      </w:r>
      <w:r>
        <w:rPr>
          <w:rFonts w:eastAsia="Calibri"/>
          <w:szCs w:val="28"/>
          <w:lang w:eastAsia="en-US"/>
        </w:rPr>
        <w:t>. рублей, в 2018</w:t>
      </w:r>
      <w:r w:rsidR="00D935E8">
        <w:rPr>
          <w:rFonts w:eastAsia="Calibri"/>
          <w:szCs w:val="28"/>
          <w:lang w:eastAsia="en-US"/>
        </w:rPr>
        <w:t xml:space="preserve">-2019 годах </w:t>
      </w:r>
      <w:r>
        <w:rPr>
          <w:rFonts w:eastAsia="Calibri"/>
          <w:szCs w:val="28"/>
          <w:lang w:eastAsia="en-US"/>
        </w:rPr>
        <w:t xml:space="preserve"> </w:t>
      </w:r>
      <w:r w:rsidR="00D935E8">
        <w:rPr>
          <w:rFonts w:eastAsia="Calibri"/>
          <w:szCs w:val="28"/>
          <w:lang w:eastAsia="en-US"/>
        </w:rPr>
        <w:t>в сумме 4,0 тыс</w:t>
      </w:r>
      <w:r w:rsidRPr="00E0330A">
        <w:rPr>
          <w:rFonts w:eastAsia="Calibri"/>
          <w:szCs w:val="28"/>
          <w:lang w:eastAsia="en-US"/>
        </w:rPr>
        <w:t>. рублей</w:t>
      </w:r>
      <w:r w:rsidR="00D935E8">
        <w:rPr>
          <w:rFonts w:eastAsia="Calibri"/>
          <w:szCs w:val="28"/>
          <w:lang w:eastAsia="en-US"/>
        </w:rPr>
        <w:t xml:space="preserve"> ежегодно</w:t>
      </w:r>
      <w:r w:rsidRPr="00E0330A">
        <w:rPr>
          <w:rFonts w:eastAsia="Calibri"/>
          <w:szCs w:val="28"/>
          <w:lang w:eastAsia="en-US"/>
        </w:rPr>
        <w:t>.</w:t>
      </w:r>
    </w:p>
    <w:p w:rsidR="00CC2DAC" w:rsidRPr="00E0330A" w:rsidRDefault="00CC2DAC" w:rsidP="00CC2DAC">
      <w:pPr>
        <w:ind w:firstLine="709"/>
        <w:jc w:val="both"/>
        <w:rPr>
          <w:spacing w:val="-1"/>
        </w:rPr>
      </w:pPr>
      <w:r w:rsidRPr="00E0330A">
        <w:rPr>
          <w:spacing w:val="-1"/>
        </w:rPr>
        <w:t xml:space="preserve">Расходы по разделу направлены </w:t>
      </w:r>
      <w:proofErr w:type="gramStart"/>
      <w:r w:rsidRPr="00E0330A">
        <w:rPr>
          <w:spacing w:val="-1"/>
        </w:rPr>
        <w:t>на</w:t>
      </w:r>
      <w:proofErr w:type="gramEnd"/>
      <w:r w:rsidRPr="00E0330A">
        <w:rPr>
          <w:spacing w:val="-1"/>
        </w:rPr>
        <w:t>:</w:t>
      </w:r>
    </w:p>
    <w:p w:rsidR="00CC2DAC" w:rsidRDefault="00D935E8" w:rsidP="00D935E8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0E71DB">
        <w:rPr>
          <w:szCs w:val="28"/>
        </w:rPr>
        <w:t>Мероприятия по участию муниципальных служащих в курсах повышения квалификации, в том числе с использованием дистанционных  технологий обучения,  в обучающих семинарах, в том числе в режиме видеоконференцсвязи</w:t>
      </w:r>
      <w:r w:rsidRPr="00D935E8">
        <w:rPr>
          <w:rFonts w:eastAsia="Calibri"/>
          <w:szCs w:val="28"/>
          <w:lang w:eastAsia="en-US"/>
        </w:rPr>
        <w:t xml:space="preserve"> </w:t>
      </w:r>
      <w:r w:rsidRPr="00E0330A">
        <w:rPr>
          <w:rFonts w:eastAsia="Calibri"/>
          <w:szCs w:val="28"/>
          <w:lang w:eastAsia="en-US"/>
        </w:rPr>
        <w:t xml:space="preserve">в 2017 </w:t>
      </w:r>
      <w:r>
        <w:rPr>
          <w:rFonts w:eastAsia="Calibri"/>
          <w:szCs w:val="28"/>
          <w:lang w:eastAsia="en-US"/>
        </w:rPr>
        <w:t>году – 24,0 тыс. рублей, в 2018-2019 годах  в сумме 4,0 тыс</w:t>
      </w:r>
      <w:r w:rsidRPr="00E0330A">
        <w:rPr>
          <w:rFonts w:eastAsia="Calibri"/>
          <w:szCs w:val="28"/>
          <w:lang w:eastAsia="en-US"/>
        </w:rPr>
        <w:t>. рублей</w:t>
      </w:r>
      <w:r>
        <w:rPr>
          <w:rFonts w:eastAsia="Calibri"/>
          <w:szCs w:val="28"/>
          <w:lang w:eastAsia="en-US"/>
        </w:rPr>
        <w:t xml:space="preserve"> ежегодно.</w:t>
      </w:r>
    </w:p>
    <w:p w:rsidR="008D2AE2" w:rsidRDefault="008D2AE2" w:rsidP="00D935E8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8D2AE2" w:rsidRDefault="008D2AE2" w:rsidP="00D935E8">
      <w:pPr>
        <w:autoSpaceDE w:val="0"/>
        <w:autoSpaceDN w:val="0"/>
        <w:adjustRightInd w:val="0"/>
        <w:jc w:val="both"/>
        <w:rPr>
          <w:szCs w:val="28"/>
        </w:rPr>
      </w:pPr>
    </w:p>
    <w:p w:rsidR="00D31028" w:rsidRDefault="00D31028" w:rsidP="00D935E8">
      <w:pPr>
        <w:autoSpaceDE w:val="0"/>
        <w:autoSpaceDN w:val="0"/>
        <w:adjustRightInd w:val="0"/>
        <w:jc w:val="both"/>
        <w:rPr>
          <w:szCs w:val="28"/>
        </w:rPr>
      </w:pPr>
    </w:p>
    <w:p w:rsidR="00D31028" w:rsidRDefault="00D31028" w:rsidP="00D935E8">
      <w:pPr>
        <w:autoSpaceDE w:val="0"/>
        <w:autoSpaceDN w:val="0"/>
        <w:adjustRightInd w:val="0"/>
        <w:jc w:val="both"/>
        <w:rPr>
          <w:szCs w:val="28"/>
        </w:rPr>
      </w:pPr>
    </w:p>
    <w:p w:rsidR="00D31028" w:rsidRDefault="00D31028" w:rsidP="00D935E8">
      <w:pPr>
        <w:autoSpaceDE w:val="0"/>
        <w:autoSpaceDN w:val="0"/>
        <w:adjustRightInd w:val="0"/>
        <w:jc w:val="both"/>
        <w:rPr>
          <w:szCs w:val="28"/>
        </w:rPr>
      </w:pPr>
    </w:p>
    <w:p w:rsidR="00D31028" w:rsidRDefault="00D31028" w:rsidP="00D935E8">
      <w:pPr>
        <w:autoSpaceDE w:val="0"/>
        <w:autoSpaceDN w:val="0"/>
        <w:adjustRightInd w:val="0"/>
        <w:jc w:val="both"/>
        <w:rPr>
          <w:szCs w:val="28"/>
        </w:rPr>
      </w:pPr>
    </w:p>
    <w:p w:rsidR="00D31028" w:rsidRPr="00183B7D" w:rsidRDefault="00D31028" w:rsidP="00D935E8">
      <w:pPr>
        <w:autoSpaceDE w:val="0"/>
        <w:autoSpaceDN w:val="0"/>
        <w:adjustRightInd w:val="0"/>
        <w:jc w:val="both"/>
        <w:rPr>
          <w:szCs w:val="28"/>
        </w:rPr>
      </w:pPr>
    </w:p>
    <w:p w:rsidR="00CC2DAC" w:rsidRPr="00183B7D" w:rsidRDefault="00CC2DAC" w:rsidP="00CC2DAC">
      <w:pPr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183B7D">
        <w:rPr>
          <w:b/>
          <w:szCs w:val="28"/>
        </w:rPr>
        <w:lastRenderedPageBreak/>
        <w:t>РАЗДЕЛ</w:t>
      </w:r>
    </w:p>
    <w:p w:rsidR="00CC2DAC" w:rsidRPr="00183B7D" w:rsidRDefault="00CC2DAC" w:rsidP="00CC2DAC">
      <w:pPr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183B7D">
        <w:rPr>
          <w:b/>
          <w:szCs w:val="28"/>
        </w:rPr>
        <w:t xml:space="preserve"> «КУЛЬТУРА, КИНЕМАТОГРАФИЯ»</w:t>
      </w:r>
    </w:p>
    <w:p w:rsidR="00CC2DAC" w:rsidRPr="00183B7D" w:rsidRDefault="00CC2DAC" w:rsidP="00CC2DAC">
      <w:pPr>
        <w:autoSpaceDE w:val="0"/>
        <w:autoSpaceDN w:val="0"/>
        <w:adjustRightInd w:val="0"/>
        <w:ind w:firstLine="709"/>
        <w:jc w:val="center"/>
        <w:rPr>
          <w:b/>
          <w:szCs w:val="28"/>
        </w:rPr>
      </w:pPr>
    </w:p>
    <w:p w:rsidR="00CC2DAC" w:rsidRPr="00E0330A" w:rsidRDefault="00CC2DAC" w:rsidP="00CC2DAC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Cs w:val="28"/>
          <w:lang w:eastAsia="en-US"/>
        </w:rPr>
      </w:pPr>
      <w:r w:rsidRPr="00E0330A">
        <w:rPr>
          <w:rFonts w:eastAsia="Calibri"/>
          <w:szCs w:val="28"/>
          <w:lang w:eastAsia="en-US"/>
        </w:rPr>
        <w:t xml:space="preserve">В </w:t>
      </w:r>
      <w:r w:rsidR="007F0587">
        <w:rPr>
          <w:rFonts w:eastAsia="Calibri"/>
          <w:szCs w:val="28"/>
          <w:lang w:eastAsia="en-US"/>
        </w:rPr>
        <w:t>бюджет</w:t>
      </w:r>
      <w:r w:rsidR="008D2AE2">
        <w:rPr>
          <w:rFonts w:eastAsia="Calibri"/>
          <w:szCs w:val="28"/>
          <w:lang w:eastAsia="en-US"/>
        </w:rPr>
        <w:t>е</w:t>
      </w:r>
      <w:r w:rsidR="007F0587">
        <w:rPr>
          <w:rFonts w:eastAsia="Calibri"/>
          <w:szCs w:val="28"/>
          <w:lang w:eastAsia="en-US"/>
        </w:rPr>
        <w:t xml:space="preserve"> поселения</w:t>
      </w:r>
      <w:r w:rsidRPr="00E0330A">
        <w:rPr>
          <w:rFonts w:eastAsia="Calibri"/>
          <w:szCs w:val="28"/>
          <w:lang w:eastAsia="en-US"/>
        </w:rPr>
        <w:t xml:space="preserve"> по разделу «Культура, кинематография» предусмотрены бюджетные ассиг</w:t>
      </w:r>
      <w:r>
        <w:rPr>
          <w:rFonts w:eastAsia="Calibri"/>
          <w:szCs w:val="28"/>
          <w:lang w:eastAsia="en-US"/>
        </w:rPr>
        <w:t xml:space="preserve">нования в 2017 году в сумме </w:t>
      </w:r>
      <w:r w:rsidR="00D935E8">
        <w:rPr>
          <w:rFonts w:eastAsia="Calibri"/>
          <w:szCs w:val="28"/>
          <w:lang w:eastAsia="en-US"/>
        </w:rPr>
        <w:t>2859,5 тыс</w:t>
      </w:r>
      <w:r w:rsidRPr="00E0330A">
        <w:rPr>
          <w:rFonts w:eastAsia="Calibri"/>
          <w:szCs w:val="28"/>
          <w:lang w:eastAsia="en-US"/>
        </w:rPr>
        <w:t>.</w:t>
      </w:r>
      <w:r>
        <w:rPr>
          <w:rFonts w:eastAsia="Calibri"/>
          <w:szCs w:val="28"/>
          <w:lang w:eastAsia="en-US"/>
        </w:rPr>
        <w:t xml:space="preserve"> рублей, в 2018 году в сумме </w:t>
      </w:r>
      <w:r w:rsidR="00D935E8">
        <w:rPr>
          <w:rFonts w:eastAsia="Calibri"/>
          <w:szCs w:val="28"/>
          <w:lang w:eastAsia="en-US"/>
        </w:rPr>
        <w:t>2819,9 тыс</w:t>
      </w:r>
      <w:r w:rsidRPr="00E0330A">
        <w:rPr>
          <w:rFonts w:eastAsia="Calibri"/>
          <w:szCs w:val="28"/>
          <w:lang w:eastAsia="en-US"/>
        </w:rPr>
        <w:t xml:space="preserve">. рублей и в 2019 году в сумме </w:t>
      </w:r>
      <w:r w:rsidR="00D935E8">
        <w:rPr>
          <w:rFonts w:eastAsia="Calibri"/>
          <w:szCs w:val="28"/>
          <w:lang w:eastAsia="en-US"/>
        </w:rPr>
        <w:t>2804,9 тыс</w:t>
      </w:r>
      <w:r w:rsidRPr="00E0330A">
        <w:rPr>
          <w:rFonts w:eastAsia="Calibri"/>
          <w:szCs w:val="28"/>
          <w:lang w:eastAsia="en-US"/>
        </w:rPr>
        <w:t>. рублей.</w:t>
      </w:r>
    </w:p>
    <w:p w:rsidR="00CC2DAC" w:rsidRPr="00E0330A" w:rsidRDefault="008D2AE2" w:rsidP="008D2AE2">
      <w:pPr>
        <w:ind w:firstLine="709"/>
        <w:jc w:val="both"/>
        <w:rPr>
          <w:spacing w:val="-1"/>
        </w:rPr>
      </w:pPr>
      <w:r>
        <w:rPr>
          <w:spacing w:val="-1"/>
        </w:rPr>
        <w:t xml:space="preserve">Расходы по разделу </w:t>
      </w:r>
      <w:r w:rsidR="00CC2DAC" w:rsidRPr="00E0330A">
        <w:rPr>
          <w:spacing w:val="-1"/>
        </w:rPr>
        <w:t xml:space="preserve"> направлены </w:t>
      </w:r>
      <w:proofErr w:type="gramStart"/>
      <w:r w:rsidR="00CC2DAC" w:rsidRPr="00E0330A">
        <w:rPr>
          <w:spacing w:val="-1"/>
        </w:rPr>
        <w:t>на</w:t>
      </w:r>
      <w:proofErr w:type="gramEnd"/>
      <w:r w:rsidR="00CC2DAC" w:rsidRPr="00E0330A">
        <w:rPr>
          <w:spacing w:val="-1"/>
        </w:rPr>
        <w:t>:</w:t>
      </w:r>
    </w:p>
    <w:p w:rsidR="00CC2DAC" w:rsidRDefault="00D935E8" w:rsidP="00CC2DAC">
      <w:pPr>
        <w:ind w:firstLine="709"/>
        <w:jc w:val="both"/>
        <w:rPr>
          <w:color w:val="000000"/>
          <w:szCs w:val="28"/>
        </w:rPr>
      </w:pPr>
      <w:r w:rsidRPr="000E71DB">
        <w:rPr>
          <w:szCs w:val="28"/>
        </w:rPr>
        <w:t>Обеспечение деятельности муниципальных учреждений культуры</w:t>
      </w:r>
      <w:r w:rsidRPr="00D935E8">
        <w:rPr>
          <w:szCs w:val="28"/>
        </w:rPr>
        <w:t xml:space="preserve"> </w:t>
      </w:r>
      <w:r>
        <w:rPr>
          <w:szCs w:val="28"/>
        </w:rPr>
        <w:t>в 2017 году –</w:t>
      </w:r>
      <w:r w:rsidRPr="00183B7D">
        <w:rPr>
          <w:szCs w:val="28"/>
        </w:rPr>
        <w:t xml:space="preserve"> </w:t>
      </w:r>
      <w:r>
        <w:rPr>
          <w:szCs w:val="28"/>
        </w:rPr>
        <w:t>2776,9 тыс</w:t>
      </w:r>
      <w:r w:rsidRPr="00183B7D">
        <w:rPr>
          <w:szCs w:val="28"/>
        </w:rPr>
        <w:t xml:space="preserve">. рублей, в 2018 году – </w:t>
      </w:r>
      <w:r>
        <w:rPr>
          <w:szCs w:val="28"/>
        </w:rPr>
        <w:t>2734,9 тыс</w:t>
      </w:r>
      <w:r w:rsidRPr="00183B7D">
        <w:rPr>
          <w:szCs w:val="28"/>
        </w:rPr>
        <w:t xml:space="preserve">. рублей и в 2019 году – </w:t>
      </w:r>
      <w:r>
        <w:rPr>
          <w:szCs w:val="28"/>
        </w:rPr>
        <w:t>5531,8 тыс</w:t>
      </w:r>
      <w:r w:rsidRPr="00183B7D">
        <w:rPr>
          <w:szCs w:val="28"/>
        </w:rPr>
        <w:t>. рублей</w:t>
      </w:r>
      <w:r w:rsidR="00CC2DAC" w:rsidRPr="00E0330A">
        <w:rPr>
          <w:color w:val="000000"/>
          <w:szCs w:val="28"/>
        </w:rPr>
        <w:t>;</w:t>
      </w:r>
    </w:p>
    <w:p w:rsidR="00D935E8" w:rsidRPr="00D935E8" w:rsidRDefault="00D935E8" w:rsidP="00D935E8">
      <w:pPr>
        <w:ind w:firstLine="709"/>
        <w:jc w:val="both"/>
        <w:rPr>
          <w:color w:val="000000"/>
          <w:szCs w:val="28"/>
        </w:rPr>
      </w:pPr>
      <w:r w:rsidRPr="000E71DB">
        <w:rPr>
          <w:szCs w:val="28"/>
        </w:rPr>
        <w:t>Выполнение функций муниципальными учреждениями культуры в части реализации мероприятий в сфере культуры</w:t>
      </w:r>
      <w:r>
        <w:rPr>
          <w:szCs w:val="28"/>
        </w:rPr>
        <w:t xml:space="preserve"> 2017 -</w:t>
      </w:r>
      <w:r w:rsidRPr="00183B7D">
        <w:rPr>
          <w:szCs w:val="28"/>
        </w:rPr>
        <w:t xml:space="preserve"> 2019 год</w:t>
      </w:r>
      <w:r>
        <w:rPr>
          <w:szCs w:val="28"/>
        </w:rPr>
        <w:t>ах</w:t>
      </w:r>
      <w:r w:rsidRPr="00183B7D">
        <w:rPr>
          <w:szCs w:val="28"/>
        </w:rPr>
        <w:t xml:space="preserve"> </w:t>
      </w:r>
      <w:r>
        <w:rPr>
          <w:szCs w:val="28"/>
        </w:rPr>
        <w:t>20,0 тыс</w:t>
      </w:r>
      <w:r w:rsidRPr="00183B7D">
        <w:rPr>
          <w:szCs w:val="28"/>
        </w:rPr>
        <w:t>. рублей</w:t>
      </w:r>
      <w:r>
        <w:rPr>
          <w:szCs w:val="28"/>
        </w:rPr>
        <w:t xml:space="preserve"> ежегодно</w:t>
      </w:r>
      <w:r w:rsidRPr="00E0330A">
        <w:rPr>
          <w:color w:val="000000"/>
          <w:szCs w:val="28"/>
        </w:rPr>
        <w:t>;</w:t>
      </w:r>
    </w:p>
    <w:p w:rsidR="00D935E8" w:rsidRDefault="00D935E8" w:rsidP="00D935E8">
      <w:pPr>
        <w:ind w:firstLine="709"/>
        <w:jc w:val="both"/>
        <w:rPr>
          <w:color w:val="000000"/>
          <w:szCs w:val="28"/>
        </w:rPr>
      </w:pPr>
      <w:proofErr w:type="gramStart"/>
      <w:r w:rsidRPr="000E71DB">
        <w:rPr>
          <w:szCs w:val="28"/>
        </w:rPr>
        <w:t>Мероприятия по  замене окон на энергосберегающие в учреждениях социальной</w:t>
      </w:r>
      <w:r>
        <w:rPr>
          <w:szCs w:val="28"/>
        </w:rPr>
        <w:t xml:space="preserve"> 2017 году –</w:t>
      </w:r>
      <w:r w:rsidRPr="00183B7D">
        <w:rPr>
          <w:szCs w:val="28"/>
        </w:rPr>
        <w:t xml:space="preserve"> </w:t>
      </w:r>
      <w:r>
        <w:rPr>
          <w:szCs w:val="28"/>
        </w:rPr>
        <w:t>62,6 тыс</w:t>
      </w:r>
      <w:r w:rsidRPr="00183B7D">
        <w:rPr>
          <w:szCs w:val="28"/>
        </w:rPr>
        <w:t xml:space="preserve">. рублей, в 2018 году – </w:t>
      </w:r>
      <w:r>
        <w:rPr>
          <w:szCs w:val="28"/>
        </w:rPr>
        <w:t>65,0 тыс</w:t>
      </w:r>
      <w:r w:rsidRPr="00183B7D">
        <w:rPr>
          <w:szCs w:val="28"/>
        </w:rPr>
        <w:t xml:space="preserve">. рублей и в 2019 году – </w:t>
      </w:r>
      <w:r>
        <w:rPr>
          <w:szCs w:val="28"/>
        </w:rPr>
        <w:t>30,0 тыс</w:t>
      </w:r>
      <w:r w:rsidRPr="00183B7D">
        <w:rPr>
          <w:szCs w:val="28"/>
        </w:rPr>
        <w:t>. рублей</w:t>
      </w:r>
      <w:r w:rsidRPr="00E0330A">
        <w:rPr>
          <w:color w:val="000000"/>
          <w:szCs w:val="28"/>
        </w:rPr>
        <w:t>;</w:t>
      </w:r>
      <w:proofErr w:type="gramEnd"/>
    </w:p>
    <w:p w:rsidR="00D935E8" w:rsidRPr="00E0330A" w:rsidRDefault="00D935E8" w:rsidP="00CC2DAC">
      <w:pPr>
        <w:ind w:firstLine="709"/>
        <w:jc w:val="both"/>
        <w:rPr>
          <w:color w:val="000000"/>
          <w:szCs w:val="28"/>
        </w:rPr>
      </w:pPr>
    </w:p>
    <w:p w:rsidR="00CC2DAC" w:rsidRPr="00E0330A" w:rsidRDefault="00CC2DAC" w:rsidP="00CC2DAC">
      <w:pPr>
        <w:pStyle w:val="ConsPlusTitle"/>
        <w:jc w:val="center"/>
        <w:outlineLvl w:val="2"/>
        <w:rPr>
          <w:rFonts w:ascii="Times New Roman" w:hAnsi="Times New Roman"/>
          <w:sz w:val="28"/>
          <w:szCs w:val="28"/>
          <w:lang w:eastAsia="en-US"/>
        </w:rPr>
      </w:pPr>
    </w:p>
    <w:p w:rsidR="00CC2DAC" w:rsidRPr="00E0330A" w:rsidRDefault="00CC2DAC" w:rsidP="00CC2DAC">
      <w:pPr>
        <w:pStyle w:val="ConsPlusTitle"/>
        <w:jc w:val="center"/>
        <w:outlineLvl w:val="2"/>
        <w:rPr>
          <w:rFonts w:ascii="Times New Roman" w:hAnsi="Times New Roman"/>
          <w:sz w:val="28"/>
          <w:szCs w:val="28"/>
          <w:lang w:eastAsia="en-US"/>
        </w:rPr>
      </w:pPr>
      <w:r w:rsidRPr="00E0330A">
        <w:rPr>
          <w:rFonts w:ascii="Times New Roman" w:hAnsi="Times New Roman"/>
          <w:sz w:val="28"/>
          <w:szCs w:val="28"/>
          <w:lang w:eastAsia="en-US"/>
        </w:rPr>
        <w:t>РАЗДЕЛ</w:t>
      </w:r>
    </w:p>
    <w:p w:rsidR="00CC2DAC" w:rsidRPr="00E0330A" w:rsidRDefault="00CC2DAC" w:rsidP="00CC2DAC">
      <w:pPr>
        <w:pStyle w:val="ConsPlusTitle"/>
        <w:jc w:val="center"/>
        <w:outlineLvl w:val="2"/>
        <w:rPr>
          <w:rFonts w:ascii="Times New Roman" w:hAnsi="Times New Roman"/>
          <w:sz w:val="28"/>
          <w:szCs w:val="28"/>
          <w:lang w:eastAsia="en-US"/>
        </w:rPr>
      </w:pPr>
      <w:r w:rsidRPr="00E0330A">
        <w:rPr>
          <w:rFonts w:ascii="Times New Roman" w:hAnsi="Times New Roman"/>
          <w:sz w:val="28"/>
          <w:szCs w:val="28"/>
          <w:lang w:eastAsia="en-US"/>
        </w:rPr>
        <w:t>«СОЦИАЛЬНАЯ ПОЛИТИКА»</w:t>
      </w:r>
    </w:p>
    <w:p w:rsidR="00CC2DAC" w:rsidRPr="00E0330A" w:rsidRDefault="00CC2DAC" w:rsidP="00CC2DAC">
      <w:pPr>
        <w:ind w:firstLine="709"/>
        <w:jc w:val="both"/>
        <w:rPr>
          <w:szCs w:val="28"/>
        </w:rPr>
      </w:pPr>
    </w:p>
    <w:p w:rsidR="00CC2DAC" w:rsidRPr="00E0330A" w:rsidRDefault="00CC2DAC" w:rsidP="00CC2DAC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Cs w:val="28"/>
          <w:lang w:eastAsia="en-US"/>
        </w:rPr>
      </w:pPr>
      <w:r w:rsidRPr="00E0330A">
        <w:rPr>
          <w:rFonts w:eastAsia="Calibri"/>
          <w:szCs w:val="28"/>
          <w:lang w:eastAsia="en-US"/>
        </w:rPr>
        <w:t xml:space="preserve">В </w:t>
      </w:r>
      <w:r w:rsidR="007F0587">
        <w:rPr>
          <w:rFonts w:eastAsia="Calibri"/>
          <w:szCs w:val="28"/>
          <w:lang w:eastAsia="en-US"/>
        </w:rPr>
        <w:t>бюджет</w:t>
      </w:r>
      <w:r w:rsidR="008D2AE2">
        <w:rPr>
          <w:rFonts w:eastAsia="Calibri"/>
          <w:szCs w:val="28"/>
          <w:lang w:eastAsia="en-US"/>
        </w:rPr>
        <w:t>е</w:t>
      </w:r>
      <w:r w:rsidR="007F0587">
        <w:rPr>
          <w:rFonts w:eastAsia="Calibri"/>
          <w:szCs w:val="28"/>
          <w:lang w:eastAsia="en-US"/>
        </w:rPr>
        <w:t xml:space="preserve"> поселения</w:t>
      </w:r>
      <w:r w:rsidRPr="00E0330A">
        <w:rPr>
          <w:rFonts w:eastAsia="Calibri"/>
          <w:szCs w:val="28"/>
          <w:lang w:eastAsia="en-US"/>
        </w:rPr>
        <w:t xml:space="preserve"> по разделу «Социальная политика» предусмотрены бюджетны</w:t>
      </w:r>
      <w:r w:rsidR="00275789">
        <w:rPr>
          <w:rFonts w:eastAsia="Calibri"/>
          <w:szCs w:val="28"/>
          <w:lang w:eastAsia="en-US"/>
        </w:rPr>
        <w:t>е ассигнования в 2017 -2019 годах в сумме 54,8 тыс. рубле ежегодно</w:t>
      </w:r>
      <w:r>
        <w:rPr>
          <w:rFonts w:eastAsia="Calibri"/>
          <w:szCs w:val="28"/>
          <w:lang w:eastAsia="en-US"/>
        </w:rPr>
        <w:t xml:space="preserve">. </w:t>
      </w:r>
    </w:p>
    <w:p w:rsidR="00CC2DAC" w:rsidRDefault="00CC2DAC" w:rsidP="00CC2DAC">
      <w:pPr>
        <w:ind w:firstLine="709"/>
        <w:jc w:val="both"/>
        <w:rPr>
          <w:spacing w:val="-1"/>
        </w:rPr>
      </w:pPr>
      <w:r w:rsidRPr="00E0330A">
        <w:rPr>
          <w:spacing w:val="-1"/>
        </w:rPr>
        <w:t xml:space="preserve">Расходы по разделу направлены </w:t>
      </w:r>
      <w:proofErr w:type="gramStart"/>
      <w:r w:rsidRPr="00E0330A">
        <w:rPr>
          <w:spacing w:val="-1"/>
        </w:rPr>
        <w:t>на</w:t>
      </w:r>
      <w:proofErr w:type="gramEnd"/>
      <w:r w:rsidRPr="00E0330A">
        <w:rPr>
          <w:spacing w:val="-1"/>
        </w:rPr>
        <w:t>:</w:t>
      </w:r>
    </w:p>
    <w:p w:rsidR="008A4DE5" w:rsidRPr="00BD1BA7" w:rsidRDefault="00275789" w:rsidP="00BD1BA7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Cs w:val="28"/>
          <w:lang w:eastAsia="en-US"/>
        </w:rPr>
      </w:pPr>
      <w:r>
        <w:rPr>
          <w:szCs w:val="28"/>
        </w:rPr>
        <w:t>в</w:t>
      </w:r>
      <w:r w:rsidRPr="000E71DB">
        <w:rPr>
          <w:szCs w:val="28"/>
        </w:rPr>
        <w:t>ыплат</w:t>
      </w:r>
      <w:r>
        <w:rPr>
          <w:szCs w:val="28"/>
        </w:rPr>
        <w:t>у</w:t>
      </w:r>
      <w:r w:rsidRPr="000E71DB">
        <w:rPr>
          <w:szCs w:val="28"/>
        </w:rPr>
        <w:t xml:space="preserve"> пенсии за выслугу лет </w:t>
      </w:r>
      <w:r>
        <w:rPr>
          <w:rFonts w:eastAsia="Calibri"/>
          <w:szCs w:val="28"/>
          <w:lang w:eastAsia="en-US"/>
        </w:rPr>
        <w:t>в 2017 -2019 годах в сумме 54,8 тыс. рубле</w:t>
      </w:r>
      <w:r w:rsidR="00BD1BA7">
        <w:rPr>
          <w:rFonts w:eastAsia="Calibri"/>
          <w:szCs w:val="28"/>
          <w:lang w:eastAsia="en-US"/>
        </w:rPr>
        <w:t>й</w:t>
      </w:r>
      <w:r>
        <w:rPr>
          <w:rFonts w:eastAsia="Calibri"/>
          <w:szCs w:val="28"/>
          <w:lang w:eastAsia="en-US"/>
        </w:rPr>
        <w:t xml:space="preserve"> ежегодно. </w:t>
      </w:r>
    </w:p>
    <w:p w:rsidR="00DF7BF3" w:rsidRPr="004A5248" w:rsidRDefault="00DF7BF3" w:rsidP="00DF7BF3">
      <w:pPr>
        <w:pStyle w:val="1"/>
        <w:ind w:firstLine="709"/>
        <w:jc w:val="center"/>
        <w:rPr>
          <w:b w:val="0"/>
          <w:kern w:val="28"/>
        </w:rPr>
      </w:pPr>
      <w:r w:rsidRPr="004A5248">
        <w:rPr>
          <w:kern w:val="28"/>
        </w:rPr>
        <w:t xml:space="preserve">V. Источники финансирования </w:t>
      </w:r>
      <w:r w:rsidRPr="00565516">
        <w:rPr>
          <w:rFonts w:ascii="Times New Roman" w:hAnsi="Times New Roman"/>
          <w:kern w:val="28"/>
        </w:rPr>
        <w:t>дефицита</w:t>
      </w:r>
      <w:r w:rsidR="00565516" w:rsidRPr="00565516">
        <w:rPr>
          <w:rFonts w:ascii="Times New Roman" w:hAnsi="Times New Roman"/>
          <w:kern w:val="28"/>
        </w:rPr>
        <w:t xml:space="preserve"> </w:t>
      </w:r>
      <w:r w:rsidR="007F0587">
        <w:rPr>
          <w:kern w:val="28"/>
        </w:rPr>
        <w:t>бюджета поселения</w:t>
      </w:r>
    </w:p>
    <w:p w:rsidR="00DF7BF3" w:rsidRPr="004A5248" w:rsidRDefault="00DF7BF3" w:rsidP="00DF7BF3">
      <w:pPr>
        <w:ind w:firstLine="709"/>
        <w:jc w:val="both"/>
        <w:rPr>
          <w:sz w:val="32"/>
          <w:szCs w:val="32"/>
        </w:rPr>
      </w:pPr>
    </w:p>
    <w:p w:rsidR="00275789" w:rsidRDefault="00275789" w:rsidP="00275789">
      <w:pPr>
        <w:ind w:firstLine="709"/>
        <w:jc w:val="both"/>
        <w:rPr>
          <w:color w:val="000000"/>
          <w:szCs w:val="28"/>
        </w:rPr>
      </w:pPr>
      <w:r w:rsidRPr="00C2068B">
        <w:rPr>
          <w:bCs/>
        </w:rPr>
        <w:t xml:space="preserve">Общий объем </w:t>
      </w:r>
      <w:r w:rsidRPr="00004821">
        <w:rPr>
          <w:b/>
          <w:bCs/>
          <w:i/>
        </w:rPr>
        <w:t>источников финансирования дефицита</w:t>
      </w:r>
      <w:r>
        <w:rPr>
          <w:b/>
          <w:bCs/>
          <w:i/>
        </w:rPr>
        <w:t xml:space="preserve"> бюджета</w:t>
      </w:r>
      <w:r w:rsidRPr="00C2068B">
        <w:rPr>
          <w:bCs/>
        </w:rPr>
        <w:t xml:space="preserve"> </w:t>
      </w:r>
      <w:r w:rsidR="008D2AE2">
        <w:rPr>
          <w:bCs/>
        </w:rPr>
        <w:t>составляет</w:t>
      </w:r>
      <w:r w:rsidRPr="00C2068B">
        <w:rPr>
          <w:bCs/>
        </w:rPr>
        <w:t xml:space="preserve"> на 201</w:t>
      </w:r>
      <w:r>
        <w:rPr>
          <w:bCs/>
        </w:rPr>
        <w:t xml:space="preserve">7 </w:t>
      </w:r>
      <w:r w:rsidRPr="00C2068B">
        <w:rPr>
          <w:bCs/>
        </w:rPr>
        <w:t xml:space="preserve"> год в сумме </w:t>
      </w:r>
      <w:r w:rsidR="008D2AE2">
        <w:rPr>
          <w:bCs/>
        </w:rPr>
        <w:t>550,3</w:t>
      </w:r>
      <w:r>
        <w:rPr>
          <w:bCs/>
        </w:rPr>
        <w:t xml:space="preserve"> </w:t>
      </w:r>
      <w:r w:rsidRPr="00C2068B">
        <w:rPr>
          <w:bCs/>
        </w:rPr>
        <w:t xml:space="preserve"> </w:t>
      </w:r>
      <w:r>
        <w:rPr>
          <w:bCs/>
        </w:rPr>
        <w:t>тыс.</w:t>
      </w:r>
      <w:r w:rsidRPr="00C2068B">
        <w:rPr>
          <w:bCs/>
        </w:rPr>
        <w:t xml:space="preserve"> рублей</w:t>
      </w:r>
      <w:r>
        <w:rPr>
          <w:bCs/>
        </w:rPr>
        <w:t>,</w:t>
      </w:r>
      <w:r>
        <w:rPr>
          <w:szCs w:val="28"/>
        </w:rPr>
        <w:t xml:space="preserve"> </w:t>
      </w:r>
      <w:r w:rsidRPr="00183B7D">
        <w:rPr>
          <w:szCs w:val="28"/>
        </w:rPr>
        <w:t xml:space="preserve">в 2018 году – </w:t>
      </w:r>
      <w:r>
        <w:rPr>
          <w:szCs w:val="28"/>
        </w:rPr>
        <w:t>569,8 тыс</w:t>
      </w:r>
      <w:r w:rsidRPr="00183B7D">
        <w:rPr>
          <w:szCs w:val="28"/>
        </w:rPr>
        <w:t xml:space="preserve">. рублей и в 2019 году – </w:t>
      </w:r>
      <w:r>
        <w:rPr>
          <w:szCs w:val="28"/>
        </w:rPr>
        <w:t>598,3 тыс</w:t>
      </w:r>
      <w:r w:rsidRPr="00183B7D">
        <w:rPr>
          <w:szCs w:val="28"/>
        </w:rPr>
        <w:t>. рублей</w:t>
      </w:r>
      <w:r w:rsidRPr="00E0330A">
        <w:rPr>
          <w:color w:val="000000"/>
          <w:szCs w:val="28"/>
        </w:rPr>
        <w:t>;</w:t>
      </w:r>
    </w:p>
    <w:p w:rsidR="00275789" w:rsidRPr="00C2068B" w:rsidRDefault="00275789" w:rsidP="00275789">
      <w:pPr>
        <w:pStyle w:val="a4"/>
        <w:ind w:firstLine="709"/>
        <w:jc w:val="both"/>
        <w:rPr>
          <w:bCs/>
        </w:rPr>
      </w:pPr>
      <w:r>
        <w:rPr>
          <w:bCs/>
        </w:rPr>
        <w:t>. В том числе</w:t>
      </w:r>
      <w:r w:rsidRPr="00C2068B">
        <w:rPr>
          <w:bCs/>
        </w:rPr>
        <w:t>:</w:t>
      </w:r>
    </w:p>
    <w:p w:rsidR="00275789" w:rsidRPr="008D2AE2" w:rsidRDefault="00275789" w:rsidP="008D2AE2">
      <w:pPr>
        <w:pStyle w:val="a4"/>
        <w:ind w:firstLine="709"/>
        <w:jc w:val="both"/>
        <w:rPr>
          <w:bCs/>
        </w:rPr>
      </w:pPr>
      <w:r>
        <w:t xml:space="preserve">- изменение остатков средств на счетах по учету средств бюджета сельского поселения на 01.01.2017 года </w:t>
      </w:r>
      <w:r w:rsidR="008D2AE2">
        <w:t>составляют</w:t>
      </w:r>
      <w:r>
        <w:t xml:space="preserve"> в сумме </w:t>
      </w:r>
      <w:r w:rsidR="008D2AE2">
        <w:rPr>
          <w:bCs/>
        </w:rPr>
        <w:t>550,3</w:t>
      </w:r>
      <w:r>
        <w:rPr>
          <w:bCs/>
        </w:rPr>
        <w:t xml:space="preserve"> </w:t>
      </w:r>
      <w:r w:rsidRPr="00C2068B">
        <w:rPr>
          <w:bCs/>
        </w:rPr>
        <w:t xml:space="preserve"> </w:t>
      </w:r>
      <w:r>
        <w:rPr>
          <w:bCs/>
        </w:rPr>
        <w:t>тыс.</w:t>
      </w:r>
      <w:r w:rsidRPr="00C2068B">
        <w:rPr>
          <w:bCs/>
        </w:rPr>
        <w:t xml:space="preserve"> рублей</w:t>
      </w:r>
      <w:r>
        <w:rPr>
          <w:bCs/>
        </w:rPr>
        <w:t xml:space="preserve">, на 01.01.2018 </w:t>
      </w:r>
      <w:r>
        <w:t>-</w:t>
      </w:r>
      <w:r>
        <w:rPr>
          <w:szCs w:val="28"/>
        </w:rPr>
        <w:t>569,8 тыс</w:t>
      </w:r>
      <w:r w:rsidRPr="00183B7D">
        <w:rPr>
          <w:szCs w:val="28"/>
        </w:rPr>
        <w:t>. рублей</w:t>
      </w:r>
      <w:r>
        <w:rPr>
          <w:szCs w:val="28"/>
        </w:rPr>
        <w:t>, на 01.01.2019 2019</w:t>
      </w:r>
      <w:r w:rsidRPr="00183B7D">
        <w:rPr>
          <w:szCs w:val="28"/>
        </w:rPr>
        <w:t xml:space="preserve"> – </w:t>
      </w:r>
      <w:r>
        <w:rPr>
          <w:szCs w:val="28"/>
        </w:rPr>
        <w:t>598,3 тыс</w:t>
      </w:r>
      <w:r w:rsidRPr="00183B7D">
        <w:rPr>
          <w:szCs w:val="28"/>
        </w:rPr>
        <w:t>. рублей</w:t>
      </w:r>
      <w:r>
        <w:rPr>
          <w:szCs w:val="28"/>
        </w:rPr>
        <w:t>.</w:t>
      </w:r>
    </w:p>
    <w:p w:rsidR="00275789" w:rsidRDefault="00275789" w:rsidP="00BD1BA7">
      <w:pPr>
        <w:jc w:val="both"/>
        <w:rPr>
          <w:szCs w:val="28"/>
        </w:rPr>
      </w:pPr>
    </w:p>
    <w:p w:rsidR="00275789" w:rsidRDefault="00275789" w:rsidP="00275789">
      <w:pPr>
        <w:ind w:firstLine="709"/>
        <w:jc w:val="both"/>
        <w:rPr>
          <w:szCs w:val="28"/>
        </w:rPr>
      </w:pPr>
    </w:p>
    <w:p w:rsidR="00275789" w:rsidRDefault="00275789" w:rsidP="00275789">
      <w:pPr>
        <w:ind w:firstLine="709"/>
        <w:jc w:val="both"/>
        <w:rPr>
          <w:szCs w:val="28"/>
        </w:rPr>
      </w:pPr>
      <w:r>
        <w:rPr>
          <w:szCs w:val="28"/>
        </w:rPr>
        <w:t>Заведующая сектором экономики и финансов                           О.Л. Однороб</w:t>
      </w:r>
    </w:p>
    <w:sectPr w:rsidR="00275789" w:rsidSect="00EE33F7">
      <w:headerReference w:type="default" r:id="rId9"/>
      <w:pgSz w:w="11906" w:h="16838"/>
      <w:pgMar w:top="851" w:right="851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0C82" w:rsidRDefault="009E0C82" w:rsidP="001957DA">
      <w:r>
        <w:separator/>
      </w:r>
    </w:p>
  </w:endnote>
  <w:endnote w:type="continuationSeparator" w:id="0">
    <w:p w:rsidR="009E0C82" w:rsidRDefault="009E0C82" w:rsidP="001957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0C82" w:rsidRDefault="009E0C82" w:rsidP="001957DA">
      <w:r>
        <w:separator/>
      </w:r>
    </w:p>
  </w:footnote>
  <w:footnote w:type="continuationSeparator" w:id="0">
    <w:p w:rsidR="009E0C82" w:rsidRDefault="009E0C82" w:rsidP="001957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0028029"/>
      <w:docPartObj>
        <w:docPartGallery w:val="Page Numbers (Top of Page)"/>
        <w:docPartUnique/>
      </w:docPartObj>
    </w:sdtPr>
    <w:sdtContent>
      <w:p w:rsidR="00C62449" w:rsidRDefault="00BF5DF2">
        <w:pPr>
          <w:pStyle w:val="a9"/>
          <w:jc w:val="center"/>
        </w:pPr>
        <w:fldSimple w:instr=" PAGE   \* MERGEFORMAT ">
          <w:r w:rsidR="00D31028">
            <w:rPr>
              <w:noProof/>
            </w:rPr>
            <w:t>13</w:t>
          </w:r>
        </w:fldSimple>
      </w:p>
    </w:sdtContent>
  </w:sdt>
  <w:p w:rsidR="00C62449" w:rsidRDefault="00C62449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D101A"/>
    <w:multiLevelType w:val="hybridMultilevel"/>
    <w:tmpl w:val="AA4EDF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97009C"/>
    <w:multiLevelType w:val="hybridMultilevel"/>
    <w:tmpl w:val="141856D2"/>
    <w:lvl w:ilvl="0" w:tplc="08503D9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421E97"/>
    <w:multiLevelType w:val="hybridMultilevel"/>
    <w:tmpl w:val="A6B4D7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987A5F"/>
    <w:multiLevelType w:val="hybridMultilevel"/>
    <w:tmpl w:val="307A42B8"/>
    <w:lvl w:ilvl="0" w:tplc="E12E5EE0">
      <w:start w:val="1"/>
      <w:numFmt w:val="upperRoman"/>
      <w:lvlText w:val="%1."/>
      <w:lvlJc w:val="left"/>
      <w:pPr>
        <w:ind w:left="495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10" w:hanging="360"/>
      </w:pPr>
    </w:lvl>
    <w:lvl w:ilvl="2" w:tplc="0419001B" w:tentative="1">
      <w:start w:val="1"/>
      <w:numFmt w:val="lowerRoman"/>
      <w:lvlText w:val="%3."/>
      <w:lvlJc w:val="right"/>
      <w:pPr>
        <w:ind w:left="6030" w:hanging="180"/>
      </w:pPr>
    </w:lvl>
    <w:lvl w:ilvl="3" w:tplc="0419000F" w:tentative="1">
      <w:start w:val="1"/>
      <w:numFmt w:val="decimal"/>
      <w:lvlText w:val="%4."/>
      <w:lvlJc w:val="left"/>
      <w:pPr>
        <w:ind w:left="6750" w:hanging="360"/>
      </w:pPr>
    </w:lvl>
    <w:lvl w:ilvl="4" w:tplc="04190019" w:tentative="1">
      <w:start w:val="1"/>
      <w:numFmt w:val="lowerLetter"/>
      <w:lvlText w:val="%5."/>
      <w:lvlJc w:val="left"/>
      <w:pPr>
        <w:ind w:left="7470" w:hanging="360"/>
      </w:pPr>
    </w:lvl>
    <w:lvl w:ilvl="5" w:tplc="0419001B" w:tentative="1">
      <w:start w:val="1"/>
      <w:numFmt w:val="lowerRoman"/>
      <w:lvlText w:val="%6."/>
      <w:lvlJc w:val="right"/>
      <w:pPr>
        <w:ind w:left="8190" w:hanging="180"/>
      </w:pPr>
    </w:lvl>
    <w:lvl w:ilvl="6" w:tplc="0419000F" w:tentative="1">
      <w:start w:val="1"/>
      <w:numFmt w:val="decimal"/>
      <w:lvlText w:val="%7."/>
      <w:lvlJc w:val="left"/>
      <w:pPr>
        <w:ind w:left="8910" w:hanging="360"/>
      </w:pPr>
    </w:lvl>
    <w:lvl w:ilvl="7" w:tplc="04190019" w:tentative="1">
      <w:start w:val="1"/>
      <w:numFmt w:val="lowerLetter"/>
      <w:lvlText w:val="%8."/>
      <w:lvlJc w:val="left"/>
      <w:pPr>
        <w:ind w:left="9630" w:hanging="360"/>
      </w:pPr>
    </w:lvl>
    <w:lvl w:ilvl="8" w:tplc="0419001B" w:tentative="1">
      <w:start w:val="1"/>
      <w:numFmt w:val="lowerRoman"/>
      <w:lvlText w:val="%9."/>
      <w:lvlJc w:val="right"/>
      <w:pPr>
        <w:ind w:left="10350" w:hanging="180"/>
      </w:pPr>
    </w:lvl>
  </w:abstractNum>
  <w:abstractNum w:abstractNumId="5">
    <w:nsid w:val="11BC04D3"/>
    <w:multiLevelType w:val="hybridMultilevel"/>
    <w:tmpl w:val="ABB02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F64F6C"/>
    <w:multiLevelType w:val="hybridMultilevel"/>
    <w:tmpl w:val="20829C5A"/>
    <w:lvl w:ilvl="0" w:tplc="91C0DA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5B0897"/>
    <w:multiLevelType w:val="hybridMultilevel"/>
    <w:tmpl w:val="9D902A04"/>
    <w:lvl w:ilvl="0" w:tplc="A178F946">
      <w:start w:val="1"/>
      <w:numFmt w:val="decimal"/>
      <w:lvlText w:val="%1)"/>
      <w:lvlJc w:val="left"/>
      <w:pPr>
        <w:ind w:left="1069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C9B21D8"/>
    <w:multiLevelType w:val="hybridMultilevel"/>
    <w:tmpl w:val="FF40C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E4354A"/>
    <w:multiLevelType w:val="hybridMultilevel"/>
    <w:tmpl w:val="31A4CF1A"/>
    <w:lvl w:ilvl="0" w:tplc="3C0268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6246E29"/>
    <w:multiLevelType w:val="hybridMultilevel"/>
    <w:tmpl w:val="B96610C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2BF4654C"/>
    <w:multiLevelType w:val="hybridMultilevel"/>
    <w:tmpl w:val="C9FAFB84"/>
    <w:lvl w:ilvl="0" w:tplc="4E125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E94063"/>
    <w:multiLevelType w:val="multilevel"/>
    <w:tmpl w:val="988217F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i/>
      </w:rPr>
    </w:lvl>
    <w:lvl w:ilvl="1">
      <w:start w:val="9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72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715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  <w:b/>
      </w:rPr>
    </w:lvl>
  </w:abstractNum>
  <w:abstractNum w:abstractNumId="14">
    <w:nsid w:val="36395F03"/>
    <w:multiLevelType w:val="hybridMultilevel"/>
    <w:tmpl w:val="37200FA4"/>
    <w:lvl w:ilvl="0" w:tplc="630E9BB6">
      <w:start w:val="1"/>
      <w:numFmt w:val="decimal"/>
      <w:lvlText w:val="%1."/>
      <w:lvlJc w:val="left"/>
      <w:pPr>
        <w:ind w:left="1211" w:hanging="360"/>
      </w:pPr>
      <w:rPr>
        <w:rFonts w:hint="default"/>
        <w:b/>
        <w:i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7EC201C"/>
    <w:multiLevelType w:val="hybridMultilevel"/>
    <w:tmpl w:val="693A701E"/>
    <w:lvl w:ilvl="0" w:tplc="FFFFFFFF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6">
    <w:nsid w:val="3A447270"/>
    <w:multiLevelType w:val="hybridMultilevel"/>
    <w:tmpl w:val="40BE1BA4"/>
    <w:lvl w:ilvl="0" w:tplc="0960E45C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AD13513"/>
    <w:multiLevelType w:val="hybridMultilevel"/>
    <w:tmpl w:val="9640B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6E190A"/>
    <w:multiLevelType w:val="hybridMultilevel"/>
    <w:tmpl w:val="207A4CF4"/>
    <w:lvl w:ilvl="0" w:tplc="4E7C4E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2C96416"/>
    <w:multiLevelType w:val="hybridMultilevel"/>
    <w:tmpl w:val="CA26BB64"/>
    <w:lvl w:ilvl="0" w:tplc="0A4075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5F807EF"/>
    <w:multiLevelType w:val="hybridMultilevel"/>
    <w:tmpl w:val="D832B310"/>
    <w:lvl w:ilvl="0" w:tplc="F4A4E58C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C7A235E"/>
    <w:multiLevelType w:val="hybridMultilevel"/>
    <w:tmpl w:val="17DCD2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164373A"/>
    <w:multiLevelType w:val="hybridMultilevel"/>
    <w:tmpl w:val="F4E8ECCE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5B5C1C58"/>
    <w:multiLevelType w:val="singleLevel"/>
    <w:tmpl w:val="07640694"/>
    <w:lvl w:ilvl="0">
      <w:start w:val="14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24">
    <w:nsid w:val="5C3234D9"/>
    <w:multiLevelType w:val="hybridMultilevel"/>
    <w:tmpl w:val="B726C372"/>
    <w:lvl w:ilvl="0" w:tplc="0E0427C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>
    <w:nsid w:val="5E5D5BE1"/>
    <w:multiLevelType w:val="hybridMultilevel"/>
    <w:tmpl w:val="00D2FA8A"/>
    <w:lvl w:ilvl="0" w:tplc="3C026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C714CF"/>
    <w:multiLevelType w:val="hybridMultilevel"/>
    <w:tmpl w:val="DAAA2A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B4754DF"/>
    <w:multiLevelType w:val="hybridMultilevel"/>
    <w:tmpl w:val="39E6AA5C"/>
    <w:lvl w:ilvl="0" w:tplc="B352004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8">
    <w:nsid w:val="6BE860B6"/>
    <w:multiLevelType w:val="hybridMultilevel"/>
    <w:tmpl w:val="4BE02478"/>
    <w:lvl w:ilvl="0" w:tplc="E28CBA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52D1180"/>
    <w:multiLevelType w:val="hybridMultilevel"/>
    <w:tmpl w:val="B8505606"/>
    <w:lvl w:ilvl="0" w:tplc="A12C8F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7A2B1CEC"/>
    <w:multiLevelType w:val="hybridMultilevel"/>
    <w:tmpl w:val="17A80DE4"/>
    <w:lvl w:ilvl="0" w:tplc="62F49824">
      <w:start w:val="1"/>
      <w:numFmt w:val="upperRoman"/>
      <w:lvlText w:val="%1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4"/>
  </w:num>
  <w:num w:numId="2">
    <w:abstractNumId w:val="13"/>
  </w:num>
  <w:num w:numId="3">
    <w:abstractNumId w:val="14"/>
  </w:num>
  <w:num w:numId="4">
    <w:abstractNumId w:val="28"/>
  </w:num>
  <w:num w:numId="5">
    <w:abstractNumId w:val="24"/>
  </w:num>
  <w:num w:numId="6">
    <w:abstractNumId w:val="3"/>
  </w:num>
  <w:num w:numId="7">
    <w:abstractNumId w:val="1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</w:num>
  <w:num w:numId="9">
    <w:abstractNumId w:val="15"/>
  </w:num>
  <w:num w:numId="10">
    <w:abstractNumId w:val="30"/>
  </w:num>
  <w:num w:numId="11">
    <w:abstractNumId w:val="2"/>
  </w:num>
  <w:num w:numId="12">
    <w:abstractNumId w:val="16"/>
  </w:num>
  <w:num w:numId="13">
    <w:abstractNumId w:val="5"/>
  </w:num>
  <w:num w:numId="14">
    <w:abstractNumId w:val="17"/>
  </w:num>
  <w:num w:numId="15">
    <w:abstractNumId w:val="23"/>
  </w:num>
  <w:num w:numId="16">
    <w:abstractNumId w:val="11"/>
  </w:num>
  <w:num w:numId="17">
    <w:abstractNumId w:val="26"/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18"/>
  </w:num>
  <w:num w:numId="21">
    <w:abstractNumId w:val="20"/>
  </w:num>
  <w:num w:numId="22">
    <w:abstractNumId w:val="29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1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6"/>
  </w:num>
  <w:num w:numId="28">
    <w:abstractNumId w:val="0"/>
  </w:num>
  <w:num w:numId="29">
    <w:abstractNumId w:val="25"/>
  </w:num>
  <w:num w:numId="30">
    <w:abstractNumId w:val="19"/>
  </w:num>
  <w:num w:numId="31">
    <w:abstractNumId w:val="7"/>
  </w:num>
  <w:num w:numId="32">
    <w:abstractNumId w:val="21"/>
  </w:num>
  <w:num w:numId="3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2D01"/>
    <w:rsid w:val="00003E33"/>
    <w:rsid w:val="00011BAF"/>
    <w:rsid w:val="000135C7"/>
    <w:rsid w:val="00016A8E"/>
    <w:rsid w:val="00036E74"/>
    <w:rsid w:val="00042368"/>
    <w:rsid w:val="00052D75"/>
    <w:rsid w:val="00054CFD"/>
    <w:rsid w:val="000629DB"/>
    <w:rsid w:val="00084CF1"/>
    <w:rsid w:val="00086F4C"/>
    <w:rsid w:val="000B32A4"/>
    <w:rsid w:val="000B4591"/>
    <w:rsid w:val="000C73CB"/>
    <w:rsid w:val="000D725B"/>
    <w:rsid w:val="000E29B5"/>
    <w:rsid w:val="000E4544"/>
    <w:rsid w:val="000E7DCC"/>
    <w:rsid w:val="000F2D45"/>
    <w:rsid w:val="00103437"/>
    <w:rsid w:val="00120427"/>
    <w:rsid w:val="00125318"/>
    <w:rsid w:val="0012711B"/>
    <w:rsid w:val="0012731D"/>
    <w:rsid w:val="0013738C"/>
    <w:rsid w:val="001524F8"/>
    <w:rsid w:val="00154BFC"/>
    <w:rsid w:val="00172B64"/>
    <w:rsid w:val="00191C1A"/>
    <w:rsid w:val="001957DA"/>
    <w:rsid w:val="001A1ACE"/>
    <w:rsid w:val="001B2E2A"/>
    <w:rsid w:val="001C225F"/>
    <w:rsid w:val="001C50C3"/>
    <w:rsid w:val="001C7F9D"/>
    <w:rsid w:val="001D4B37"/>
    <w:rsid w:val="001E1B2F"/>
    <w:rsid w:val="001E2BC7"/>
    <w:rsid w:val="001E62B1"/>
    <w:rsid w:val="001F6C5A"/>
    <w:rsid w:val="0021421A"/>
    <w:rsid w:val="002169C2"/>
    <w:rsid w:val="002224D1"/>
    <w:rsid w:val="00232575"/>
    <w:rsid w:val="00266F33"/>
    <w:rsid w:val="00275789"/>
    <w:rsid w:val="002970A2"/>
    <w:rsid w:val="00297871"/>
    <w:rsid w:val="002A5434"/>
    <w:rsid w:val="002B7C7A"/>
    <w:rsid w:val="002C6378"/>
    <w:rsid w:val="002C6825"/>
    <w:rsid w:val="002E7D4A"/>
    <w:rsid w:val="002F5900"/>
    <w:rsid w:val="003013E7"/>
    <w:rsid w:val="003042F4"/>
    <w:rsid w:val="003069C5"/>
    <w:rsid w:val="0031073D"/>
    <w:rsid w:val="00323221"/>
    <w:rsid w:val="003326DA"/>
    <w:rsid w:val="00340346"/>
    <w:rsid w:val="00366DCA"/>
    <w:rsid w:val="003724BA"/>
    <w:rsid w:val="00377DA4"/>
    <w:rsid w:val="00381172"/>
    <w:rsid w:val="0038332F"/>
    <w:rsid w:val="003B71E5"/>
    <w:rsid w:val="003C50B5"/>
    <w:rsid w:val="003F15EF"/>
    <w:rsid w:val="003F62BF"/>
    <w:rsid w:val="004050BA"/>
    <w:rsid w:val="0040795A"/>
    <w:rsid w:val="00413054"/>
    <w:rsid w:val="00416B14"/>
    <w:rsid w:val="00420DAA"/>
    <w:rsid w:val="00425F9F"/>
    <w:rsid w:val="004409FE"/>
    <w:rsid w:val="004420DE"/>
    <w:rsid w:val="004424BA"/>
    <w:rsid w:val="0045387D"/>
    <w:rsid w:val="004568CA"/>
    <w:rsid w:val="00491DDF"/>
    <w:rsid w:val="004B2E6D"/>
    <w:rsid w:val="004B3FAD"/>
    <w:rsid w:val="004B60FA"/>
    <w:rsid w:val="004C0E12"/>
    <w:rsid w:val="005031C2"/>
    <w:rsid w:val="00511FA2"/>
    <w:rsid w:val="00517A68"/>
    <w:rsid w:val="00524171"/>
    <w:rsid w:val="0052712F"/>
    <w:rsid w:val="0053100A"/>
    <w:rsid w:val="00545F72"/>
    <w:rsid w:val="00565516"/>
    <w:rsid w:val="00580B58"/>
    <w:rsid w:val="00591C5C"/>
    <w:rsid w:val="005A01B4"/>
    <w:rsid w:val="005A2D01"/>
    <w:rsid w:val="005B5BE0"/>
    <w:rsid w:val="005C2A24"/>
    <w:rsid w:val="005C6955"/>
    <w:rsid w:val="005D1FBF"/>
    <w:rsid w:val="005E38EC"/>
    <w:rsid w:val="00602E30"/>
    <w:rsid w:val="00603D83"/>
    <w:rsid w:val="00612D9D"/>
    <w:rsid w:val="00615F87"/>
    <w:rsid w:val="0061654A"/>
    <w:rsid w:val="00622CE3"/>
    <w:rsid w:val="006260EA"/>
    <w:rsid w:val="00626D30"/>
    <w:rsid w:val="006276C4"/>
    <w:rsid w:val="00650166"/>
    <w:rsid w:val="00650724"/>
    <w:rsid w:val="006535D8"/>
    <w:rsid w:val="006568D6"/>
    <w:rsid w:val="00657E9E"/>
    <w:rsid w:val="006604F9"/>
    <w:rsid w:val="0066153A"/>
    <w:rsid w:val="00672322"/>
    <w:rsid w:val="00672358"/>
    <w:rsid w:val="00684F16"/>
    <w:rsid w:val="0068652D"/>
    <w:rsid w:val="006B1975"/>
    <w:rsid w:val="006C0410"/>
    <w:rsid w:val="006C4C8C"/>
    <w:rsid w:val="00714D68"/>
    <w:rsid w:val="00723927"/>
    <w:rsid w:val="007342DC"/>
    <w:rsid w:val="007344D4"/>
    <w:rsid w:val="007521F1"/>
    <w:rsid w:val="00756E07"/>
    <w:rsid w:val="00770CF3"/>
    <w:rsid w:val="007748C1"/>
    <w:rsid w:val="00774E5A"/>
    <w:rsid w:val="00774F8C"/>
    <w:rsid w:val="007837D3"/>
    <w:rsid w:val="00787F11"/>
    <w:rsid w:val="007939AE"/>
    <w:rsid w:val="007A0809"/>
    <w:rsid w:val="007A11B7"/>
    <w:rsid w:val="007B3C40"/>
    <w:rsid w:val="007C0D1B"/>
    <w:rsid w:val="007F0587"/>
    <w:rsid w:val="007F1E20"/>
    <w:rsid w:val="007F25FC"/>
    <w:rsid w:val="008019D2"/>
    <w:rsid w:val="0080402F"/>
    <w:rsid w:val="00807787"/>
    <w:rsid w:val="00812952"/>
    <w:rsid w:val="00835110"/>
    <w:rsid w:val="00842A32"/>
    <w:rsid w:val="00845298"/>
    <w:rsid w:val="00845AF1"/>
    <w:rsid w:val="008540AE"/>
    <w:rsid w:val="00864438"/>
    <w:rsid w:val="0087794D"/>
    <w:rsid w:val="0089459F"/>
    <w:rsid w:val="008A310F"/>
    <w:rsid w:val="008A4714"/>
    <w:rsid w:val="008A4DE5"/>
    <w:rsid w:val="008C0170"/>
    <w:rsid w:val="008D2AE2"/>
    <w:rsid w:val="008E587C"/>
    <w:rsid w:val="00902525"/>
    <w:rsid w:val="00906A91"/>
    <w:rsid w:val="00917B87"/>
    <w:rsid w:val="0092117B"/>
    <w:rsid w:val="00924E99"/>
    <w:rsid w:val="00930C15"/>
    <w:rsid w:val="00934EFA"/>
    <w:rsid w:val="00962DE3"/>
    <w:rsid w:val="00982E2E"/>
    <w:rsid w:val="00984A52"/>
    <w:rsid w:val="00992AD9"/>
    <w:rsid w:val="009944C4"/>
    <w:rsid w:val="009A1659"/>
    <w:rsid w:val="009B2DAF"/>
    <w:rsid w:val="009D320F"/>
    <w:rsid w:val="009E0C82"/>
    <w:rsid w:val="009E4C3E"/>
    <w:rsid w:val="00A24186"/>
    <w:rsid w:val="00A412CD"/>
    <w:rsid w:val="00A42F60"/>
    <w:rsid w:val="00A87AD5"/>
    <w:rsid w:val="00AA6AEA"/>
    <w:rsid w:val="00AA741E"/>
    <w:rsid w:val="00AB675A"/>
    <w:rsid w:val="00AD21F6"/>
    <w:rsid w:val="00AE11CC"/>
    <w:rsid w:val="00AE245D"/>
    <w:rsid w:val="00AF6D0E"/>
    <w:rsid w:val="00AF7BF7"/>
    <w:rsid w:val="00B14D02"/>
    <w:rsid w:val="00B1615F"/>
    <w:rsid w:val="00B24B47"/>
    <w:rsid w:val="00B322F4"/>
    <w:rsid w:val="00B34D8C"/>
    <w:rsid w:val="00B51ACC"/>
    <w:rsid w:val="00B53348"/>
    <w:rsid w:val="00B6301A"/>
    <w:rsid w:val="00B6530C"/>
    <w:rsid w:val="00B66C53"/>
    <w:rsid w:val="00B66DB2"/>
    <w:rsid w:val="00B73E46"/>
    <w:rsid w:val="00B77962"/>
    <w:rsid w:val="00B8603A"/>
    <w:rsid w:val="00BD0428"/>
    <w:rsid w:val="00BD1BA7"/>
    <w:rsid w:val="00BE0E67"/>
    <w:rsid w:val="00BF5DF2"/>
    <w:rsid w:val="00C000A5"/>
    <w:rsid w:val="00C230CB"/>
    <w:rsid w:val="00C23D74"/>
    <w:rsid w:val="00C254BE"/>
    <w:rsid w:val="00C25575"/>
    <w:rsid w:val="00C34708"/>
    <w:rsid w:val="00C417A8"/>
    <w:rsid w:val="00C56C09"/>
    <w:rsid w:val="00C62449"/>
    <w:rsid w:val="00C650D3"/>
    <w:rsid w:val="00C816E1"/>
    <w:rsid w:val="00CB5795"/>
    <w:rsid w:val="00CC2CEF"/>
    <w:rsid w:val="00CC2DAC"/>
    <w:rsid w:val="00CC65E9"/>
    <w:rsid w:val="00CC7531"/>
    <w:rsid w:val="00CF10B9"/>
    <w:rsid w:val="00CF446C"/>
    <w:rsid w:val="00D045D9"/>
    <w:rsid w:val="00D05008"/>
    <w:rsid w:val="00D06787"/>
    <w:rsid w:val="00D10929"/>
    <w:rsid w:val="00D31028"/>
    <w:rsid w:val="00D42C77"/>
    <w:rsid w:val="00D5351D"/>
    <w:rsid w:val="00D55AAF"/>
    <w:rsid w:val="00D64905"/>
    <w:rsid w:val="00D75A2B"/>
    <w:rsid w:val="00D7699F"/>
    <w:rsid w:val="00D859F9"/>
    <w:rsid w:val="00D935E8"/>
    <w:rsid w:val="00D944B1"/>
    <w:rsid w:val="00DB0186"/>
    <w:rsid w:val="00DB358F"/>
    <w:rsid w:val="00DB6EC4"/>
    <w:rsid w:val="00DC68B2"/>
    <w:rsid w:val="00DC7FE7"/>
    <w:rsid w:val="00DD24F0"/>
    <w:rsid w:val="00DF7BF3"/>
    <w:rsid w:val="00E0332E"/>
    <w:rsid w:val="00E37177"/>
    <w:rsid w:val="00E52D64"/>
    <w:rsid w:val="00E74DEE"/>
    <w:rsid w:val="00E82BA4"/>
    <w:rsid w:val="00E93C2E"/>
    <w:rsid w:val="00EA7CE1"/>
    <w:rsid w:val="00EB5441"/>
    <w:rsid w:val="00EC54D4"/>
    <w:rsid w:val="00ED3ADD"/>
    <w:rsid w:val="00ED41AF"/>
    <w:rsid w:val="00EE33F7"/>
    <w:rsid w:val="00EF28B1"/>
    <w:rsid w:val="00F019F8"/>
    <w:rsid w:val="00F05D80"/>
    <w:rsid w:val="00F15A8B"/>
    <w:rsid w:val="00F2544C"/>
    <w:rsid w:val="00F46247"/>
    <w:rsid w:val="00F47277"/>
    <w:rsid w:val="00F657A9"/>
    <w:rsid w:val="00F91108"/>
    <w:rsid w:val="00FB2DAA"/>
    <w:rsid w:val="00FB4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A2D0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DF7BF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F47277"/>
    <w:pPr>
      <w:keepNext/>
      <w:jc w:val="center"/>
      <w:outlineLvl w:val="1"/>
    </w:pPr>
    <w:rPr>
      <w:rFonts w:ascii="Arial" w:hAnsi="Arial"/>
      <w:i/>
    </w:rPr>
  </w:style>
  <w:style w:type="paragraph" w:styleId="4">
    <w:name w:val="heading 4"/>
    <w:basedOn w:val="a0"/>
    <w:next w:val="a0"/>
    <w:link w:val="40"/>
    <w:qFormat/>
    <w:rsid w:val="00F47277"/>
    <w:pPr>
      <w:keepNext/>
      <w:ind w:right="-185"/>
      <w:outlineLvl w:val="3"/>
    </w:pPr>
    <w:rPr>
      <w:sz w:val="32"/>
      <w:szCs w:val="24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F4727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F47277"/>
    <w:pPr>
      <w:keepNext/>
      <w:jc w:val="both"/>
      <w:outlineLvl w:val="6"/>
    </w:pPr>
    <w:rPr>
      <w:rFonts w:ascii="Arial" w:hAnsi="Arial"/>
      <w:b/>
      <w:i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aliases w:val="Основной текст1,Основной текст Знак Знак,bt"/>
    <w:basedOn w:val="a0"/>
    <w:link w:val="11"/>
    <w:uiPriority w:val="99"/>
    <w:rsid w:val="005A2D01"/>
    <w:pPr>
      <w:jc w:val="center"/>
    </w:pPr>
  </w:style>
  <w:style w:type="character" w:customStyle="1" w:styleId="a5">
    <w:name w:val="Основной текст Знак"/>
    <w:basedOn w:val="a1"/>
    <w:link w:val="a4"/>
    <w:uiPriority w:val="99"/>
    <w:semiHidden/>
    <w:rsid w:val="005A2D0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Основной текст Знак1"/>
    <w:aliases w:val="Основной текст1 Знак,Основной текст Знак Знак Знак,bt Знак"/>
    <w:basedOn w:val="a1"/>
    <w:link w:val="a4"/>
    <w:locked/>
    <w:rsid w:val="005A2D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5A2D01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paragraph">
    <w:name w:val="paragraph"/>
    <w:basedOn w:val="a0"/>
    <w:rsid w:val="002169C2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a1"/>
    <w:rsid w:val="002169C2"/>
  </w:style>
  <w:style w:type="paragraph" w:styleId="a6">
    <w:name w:val="List Paragraph"/>
    <w:basedOn w:val="a0"/>
    <w:uiPriority w:val="34"/>
    <w:qFormat/>
    <w:rsid w:val="00EC54D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0"/>
    <w:link w:val="a8"/>
    <w:uiPriority w:val="99"/>
    <w:semiHidden/>
    <w:unhideWhenUsed/>
    <w:rsid w:val="009D320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9D320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0"/>
    <w:link w:val="aa"/>
    <w:uiPriority w:val="99"/>
    <w:unhideWhenUsed/>
    <w:rsid w:val="001957D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1957D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0"/>
    <w:link w:val="ac"/>
    <w:uiPriority w:val="99"/>
    <w:unhideWhenUsed/>
    <w:rsid w:val="001957D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1957D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0"/>
    <w:link w:val="30"/>
    <w:rsid w:val="00E82BA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rsid w:val="00E82BA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Cell">
    <w:name w:val="ConsPlusCell"/>
    <w:uiPriority w:val="99"/>
    <w:qFormat/>
    <w:rsid w:val="00E82B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1">
    <w:name w:val="Основной текст Знак2"/>
    <w:aliases w:val="Основной текст1 Знак1,Основной текст Знак Знак2,Основной текст Знак Знак Знак1,bt Знак1"/>
    <w:basedOn w:val="a1"/>
    <w:uiPriority w:val="99"/>
    <w:locked/>
    <w:rsid w:val="00E82BA4"/>
    <w:rPr>
      <w:sz w:val="28"/>
    </w:rPr>
  </w:style>
  <w:style w:type="paragraph" w:customStyle="1" w:styleId="ConsTitle">
    <w:name w:val="ConsTitle"/>
    <w:uiPriority w:val="99"/>
    <w:rsid w:val="00E82BA4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10">
    <w:name w:val="Заголовок 1 Знак"/>
    <w:basedOn w:val="a1"/>
    <w:link w:val="1"/>
    <w:rsid w:val="00DF7BF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F47277"/>
    <w:rPr>
      <w:rFonts w:ascii="Arial" w:eastAsia="Times New Roman" w:hAnsi="Arial" w:cs="Times New Roman"/>
      <w:i/>
      <w:sz w:val="2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F47277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60">
    <w:name w:val="Заголовок 6 Знак"/>
    <w:basedOn w:val="a1"/>
    <w:link w:val="6"/>
    <w:uiPriority w:val="9"/>
    <w:semiHidden/>
    <w:rsid w:val="00F47277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F47277"/>
    <w:rPr>
      <w:rFonts w:ascii="Arial" w:eastAsia="Times New Roman" w:hAnsi="Arial" w:cs="Times New Roman"/>
      <w:b/>
      <w:i/>
      <w:szCs w:val="20"/>
      <w:lang w:eastAsia="ru-RU"/>
    </w:rPr>
  </w:style>
  <w:style w:type="paragraph" w:styleId="22">
    <w:name w:val="Body Text 2"/>
    <w:basedOn w:val="a0"/>
    <w:link w:val="23"/>
    <w:rsid w:val="00F47277"/>
    <w:pPr>
      <w:jc w:val="both"/>
    </w:pPr>
  </w:style>
  <w:style w:type="character" w:customStyle="1" w:styleId="23">
    <w:name w:val="Основной текст 2 Знак"/>
    <w:basedOn w:val="a1"/>
    <w:link w:val="22"/>
    <w:rsid w:val="00F472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F47277"/>
    <w:pPr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character" w:styleId="ad">
    <w:name w:val="page number"/>
    <w:basedOn w:val="a1"/>
    <w:rsid w:val="00F47277"/>
  </w:style>
  <w:style w:type="paragraph" w:styleId="ae">
    <w:name w:val="Body Text Indent"/>
    <w:aliases w:val="Основной текст 1,Нумерованный список !!,Надин стиль,Основной текст без отступа,Основной текст с отступом Знак Знак Знак Знак,Основной текст с отступом Знак Знак Знак"/>
    <w:basedOn w:val="a0"/>
    <w:link w:val="af"/>
    <w:uiPriority w:val="99"/>
    <w:rsid w:val="00F47277"/>
    <w:pPr>
      <w:spacing w:after="120"/>
      <w:ind w:left="283"/>
    </w:pPr>
    <w:rPr>
      <w:sz w:val="24"/>
      <w:szCs w:val="24"/>
    </w:rPr>
  </w:style>
  <w:style w:type="character" w:customStyle="1" w:styleId="af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,Основной текст с отступом Знак Знак Знак Знак Знак,Основной текст с отступом Знак Знак Знак Знак2"/>
    <w:basedOn w:val="a1"/>
    <w:link w:val="ae"/>
    <w:uiPriority w:val="99"/>
    <w:rsid w:val="00F472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First Indent 2"/>
    <w:basedOn w:val="ae"/>
    <w:link w:val="25"/>
    <w:rsid w:val="00F47277"/>
    <w:pPr>
      <w:ind w:firstLine="210"/>
    </w:pPr>
  </w:style>
  <w:style w:type="character" w:customStyle="1" w:styleId="25">
    <w:name w:val="Красная строка 2 Знак"/>
    <w:basedOn w:val="af"/>
    <w:link w:val="24"/>
    <w:rsid w:val="00F47277"/>
  </w:style>
  <w:style w:type="paragraph" w:customStyle="1" w:styleId="a">
    <w:name w:val="Нумерованный абзац"/>
    <w:rsid w:val="00F47277"/>
    <w:pPr>
      <w:numPr>
        <w:numId w:val="7"/>
      </w:numPr>
      <w:tabs>
        <w:tab w:val="left" w:pos="1134"/>
      </w:tabs>
      <w:suppressAutoHyphens/>
      <w:spacing w:before="240" w:after="0" w:line="240" w:lineRule="auto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customStyle="1" w:styleId="ConsNormal">
    <w:name w:val="ConsNormal"/>
    <w:link w:val="ConsNormal0"/>
    <w:rsid w:val="00F472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basedOn w:val="a1"/>
    <w:link w:val="ConsNormal"/>
    <w:rsid w:val="00F47277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41">
    <w:name w:val="Знак Знак4"/>
    <w:basedOn w:val="a1"/>
    <w:rsid w:val="00F472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Знак Знак"/>
    <w:basedOn w:val="a1"/>
    <w:rsid w:val="00F47277"/>
    <w:rPr>
      <w:sz w:val="24"/>
      <w:szCs w:val="24"/>
      <w:lang w:val="ru-RU" w:eastAsia="ru-RU" w:bidi="ar-SA"/>
    </w:rPr>
  </w:style>
  <w:style w:type="paragraph" w:styleId="af1">
    <w:name w:val="Normal (Web)"/>
    <w:basedOn w:val="a0"/>
    <w:rsid w:val="00F47277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F47277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styleId="af2">
    <w:name w:val="Table Grid"/>
    <w:basedOn w:val="a2"/>
    <w:rsid w:val="00F472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caption"/>
    <w:basedOn w:val="a0"/>
    <w:next w:val="a0"/>
    <w:qFormat/>
    <w:rsid w:val="00F47277"/>
    <w:rPr>
      <w:b/>
      <w:bCs/>
      <w:sz w:val="20"/>
    </w:rPr>
  </w:style>
  <w:style w:type="paragraph" w:customStyle="1" w:styleId="af4">
    <w:name w:val="Основной текст с отступом.Нумерованный список !!.Надин стиль"/>
    <w:basedOn w:val="a0"/>
    <w:rsid w:val="00F47277"/>
    <w:pPr>
      <w:tabs>
        <w:tab w:val="left" w:pos="8647"/>
      </w:tabs>
      <w:ind w:right="139" w:firstLine="567"/>
      <w:jc w:val="both"/>
    </w:pPr>
    <w:rPr>
      <w:kern w:val="28"/>
    </w:rPr>
  </w:style>
  <w:style w:type="paragraph" w:customStyle="1" w:styleId="NormalANX">
    <w:name w:val="NormalANX"/>
    <w:basedOn w:val="a0"/>
    <w:uiPriority w:val="99"/>
    <w:rsid w:val="00F47277"/>
    <w:pPr>
      <w:spacing w:before="240" w:after="240" w:line="360" w:lineRule="auto"/>
      <w:ind w:firstLine="720"/>
      <w:jc w:val="both"/>
    </w:pPr>
  </w:style>
  <w:style w:type="character" w:customStyle="1" w:styleId="12">
    <w:name w:val="Знак Знак1"/>
    <w:basedOn w:val="a1"/>
    <w:rsid w:val="00F47277"/>
    <w:rPr>
      <w:sz w:val="24"/>
      <w:szCs w:val="24"/>
      <w:lang w:val="ru-RU" w:eastAsia="ru-RU" w:bidi="ar-SA"/>
    </w:rPr>
  </w:style>
  <w:style w:type="character" w:styleId="af5">
    <w:name w:val="annotation reference"/>
    <w:basedOn w:val="a1"/>
    <w:semiHidden/>
    <w:rsid w:val="00F47277"/>
    <w:rPr>
      <w:sz w:val="16"/>
      <w:szCs w:val="16"/>
    </w:rPr>
  </w:style>
  <w:style w:type="paragraph" w:styleId="af6">
    <w:name w:val="annotation text"/>
    <w:basedOn w:val="a0"/>
    <w:link w:val="af7"/>
    <w:semiHidden/>
    <w:rsid w:val="00F47277"/>
    <w:rPr>
      <w:sz w:val="20"/>
    </w:rPr>
  </w:style>
  <w:style w:type="character" w:customStyle="1" w:styleId="af7">
    <w:name w:val="Текст примечания Знак"/>
    <w:basedOn w:val="a1"/>
    <w:link w:val="af6"/>
    <w:semiHidden/>
    <w:rsid w:val="00F472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semiHidden/>
    <w:rsid w:val="00F47277"/>
    <w:rPr>
      <w:b/>
      <w:bCs/>
    </w:rPr>
  </w:style>
  <w:style w:type="character" w:customStyle="1" w:styleId="af9">
    <w:name w:val="Тема примечания Знак"/>
    <w:basedOn w:val="af7"/>
    <w:link w:val="af8"/>
    <w:semiHidden/>
    <w:rsid w:val="00F47277"/>
    <w:rPr>
      <w:b/>
      <w:bCs/>
    </w:rPr>
  </w:style>
  <w:style w:type="paragraph" w:styleId="26">
    <w:name w:val="Body Text Indent 2"/>
    <w:basedOn w:val="a0"/>
    <w:link w:val="27"/>
    <w:rsid w:val="00F47277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1"/>
    <w:link w:val="26"/>
    <w:rsid w:val="00F4727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a">
    <w:name w:val="Hyperlink"/>
    <w:basedOn w:val="a1"/>
    <w:uiPriority w:val="99"/>
    <w:unhideWhenUsed/>
    <w:rsid w:val="00F47277"/>
    <w:rPr>
      <w:color w:val="0000FF"/>
      <w:u w:val="single"/>
    </w:rPr>
  </w:style>
  <w:style w:type="paragraph" w:customStyle="1" w:styleId="afb">
    <w:name w:val="ЭЭГ"/>
    <w:basedOn w:val="a0"/>
    <w:rsid w:val="00F47277"/>
    <w:pPr>
      <w:spacing w:line="360" w:lineRule="auto"/>
      <w:ind w:firstLine="720"/>
      <w:jc w:val="both"/>
    </w:pPr>
    <w:rPr>
      <w:sz w:val="24"/>
      <w:szCs w:val="24"/>
    </w:rPr>
  </w:style>
  <w:style w:type="paragraph" w:styleId="31">
    <w:name w:val="Body Text 3"/>
    <w:basedOn w:val="a0"/>
    <w:link w:val="32"/>
    <w:uiPriority w:val="99"/>
    <w:rsid w:val="00F47277"/>
    <w:pPr>
      <w:spacing w:after="120"/>
    </w:pPr>
    <w:rPr>
      <w:rFonts w:eastAsia="Calibri"/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rsid w:val="00F47277"/>
    <w:rPr>
      <w:rFonts w:ascii="Times New Roman" w:eastAsia="Calibri" w:hAnsi="Times New Roman" w:cs="Times New Roman"/>
      <w:sz w:val="16"/>
      <w:szCs w:val="16"/>
      <w:lang w:eastAsia="ru-RU"/>
    </w:rPr>
  </w:style>
  <w:style w:type="character" w:styleId="afc">
    <w:name w:val="Emphasis"/>
    <w:basedOn w:val="a1"/>
    <w:qFormat/>
    <w:rsid w:val="00F47277"/>
    <w:rPr>
      <w:i/>
      <w:iCs/>
    </w:rPr>
  </w:style>
  <w:style w:type="character" w:customStyle="1" w:styleId="afd">
    <w:name w:val="Основной текст_"/>
    <w:basedOn w:val="a1"/>
    <w:link w:val="28"/>
    <w:rsid w:val="00F47277"/>
    <w:rPr>
      <w:sz w:val="27"/>
      <w:szCs w:val="27"/>
      <w:shd w:val="clear" w:color="auto" w:fill="FFFFFF"/>
    </w:rPr>
  </w:style>
  <w:style w:type="paragraph" w:customStyle="1" w:styleId="28">
    <w:name w:val="Основной текст2"/>
    <w:basedOn w:val="a0"/>
    <w:link w:val="afd"/>
    <w:rsid w:val="00F47277"/>
    <w:pPr>
      <w:widowControl w:val="0"/>
      <w:shd w:val="clear" w:color="auto" w:fill="FFFFFF"/>
      <w:spacing w:before="420" w:line="317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afe">
    <w:name w:val="Подпись к таблице_"/>
    <w:basedOn w:val="a1"/>
    <w:link w:val="aff"/>
    <w:rsid w:val="00F47277"/>
    <w:rPr>
      <w:b/>
      <w:bCs/>
      <w:spacing w:val="-5"/>
      <w:sz w:val="23"/>
      <w:szCs w:val="23"/>
      <w:shd w:val="clear" w:color="auto" w:fill="FFFFFF"/>
    </w:rPr>
  </w:style>
  <w:style w:type="character" w:customStyle="1" w:styleId="29">
    <w:name w:val="Подпись к таблице (2)_"/>
    <w:basedOn w:val="a1"/>
    <w:link w:val="2a"/>
    <w:rsid w:val="00F47277"/>
    <w:rPr>
      <w:b/>
      <w:bCs/>
      <w:spacing w:val="-5"/>
      <w:sz w:val="18"/>
      <w:szCs w:val="18"/>
      <w:shd w:val="clear" w:color="auto" w:fill="FFFFFF"/>
    </w:rPr>
  </w:style>
  <w:style w:type="paragraph" w:customStyle="1" w:styleId="aff">
    <w:name w:val="Подпись к таблице"/>
    <w:basedOn w:val="a0"/>
    <w:link w:val="afe"/>
    <w:rsid w:val="00F47277"/>
    <w:pPr>
      <w:widowControl w:val="0"/>
      <w:shd w:val="clear" w:color="auto" w:fill="FFFFFF"/>
      <w:spacing w:line="211" w:lineRule="exact"/>
      <w:jc w:val="center"/>
    </w:pPr>
    <w:rPr>
      <w:rFonts w:asciiTheme="minorHAnsi" w:eastAsiaTheme="minorHAnsi" w:hAnsiTheme="minorHAnsi" w:cstheme="minorBidi"/>
      <w:b/>
      <w:bCs/>
      <w:spacing w:val="-5"/>
      <w:sz w:val="23"/>
      <w:szCs w:val="23"/>
      <w:lang w:eastAsia="en-US"/>
    </w:rPr>
  </w:style>
  <w:style w:type="paragraph" w:customStyle="1" w:styleId="2a">
    <w:name w:val="Подпись к таблице (2)"/>
    <w:basedOn w:val="a0"/>
    <w:link w:val="29"/>
    <w:rsid w:val="00F47277"/>
    <w:pPr>
      <w:widowControl w:val="0"/>
      <w:shd w:val="clear" w:color="auto" w:fill="FFFFFF"/>
      <w:spacing w:line="0" w:lineRule="atLeast"/>
      <w:jc w:val="right"/>
    </w:pPr>
    <w:rPr>
      <w:rFonts w:asciiTheme="minorHAnsi" w:eastAsiaTheme="minorHAnsi" w:hAnsiTheme="minorHAnsi" w:cstheme="minorBidi"/>
      <w:b/>
      <w:bCs/>
      <w:spacing w:val="-5"/>
      <w:sz w:val="18"/>
      <w:szCs w:val="18"/>
      <w:lang w:eastAsia="en-US"/>
    </w:rPr>
  </w:style>
  <w:style w:type="character" w:customStyle="1" w:styleId="9pt0pt">
    <w:name w:val="Основной текст + 9 pt;Полужирный;Интервал 0 pt"/>
    <w:basedOn w:val="afd"/>
    <w:rsid w:val="00F472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5"/>
      <w:w w:val="100"/>
      <w:position w:val="0"/>
      <w:sz w:val="18"/>
      <w:szCs w:val="18"/>
      <w:u w:val="none"/>
      <w:lang w:val="ru-RU"/>
    </w:rPr>
  </w:style>
  <w:style w:type="character" w:customStyle="1" w:styleId="Calibri8pt0pt">
    <w:name w:val="Основной текст + Calibri;8 pt;Интервал 0 pt"/>
    <w:basedOn w:val="afd"/>
    <w:rsid w:val="00F4727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7"/>
      <w:w w:val="100"/>
      <w:position w:val="0"/>
      <w:sz w:val="16"/>
      <w:szCs w:val="16"/>
      <w:u w:val="none"/>
      <w:lang w:val="ru-RU"/>
    </w:rPr>
  </w:style>
  <w:style w:type="character" w:customStyle="1" w:styleId="8pt0pt">
    <w:name w:val="Основной текст + 8 pt;Интервал 0 pt"/>
    <w:basedOn w:val="afd"/>
    <w:rsid w:val="00F472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6"/>
      <w:szCs w:val="16"/>
      <w:u w:val="none"/>
      <w:lang w:val="ru-RU"/>
    </w:rPr>
  </w:style>
  <w:style w:type="character" w:customStyle="1" w:styleId="FontStyle13">
    <w:name w:val="Font Style13"/>
    <w:basedOn w:val="a1"/>
    <w:uiPriority w:val="99"/>
    <w:rsid w:val="00F47277"/>
    <w:rPr>
      <w:rFonts w:ascii="Times New Roman" w:hAnsi="Times New Roman" w:cs="Times New Roman"/>
      <w:b/>
      <w:bCs/>
      <w:sz w:val="24"/>
      <w:szCs w:val="24"/>
    </w:rPr>
  </w:style>
  <w:style w:type="character" w:customStyle="1" w:styleId="2b">
    <w:name w:val="Основной текст с отступом Знак2"/>
    <w:aliases w:val="Основной текст 1 Знак2,Нумерованный список !! Знак2,Надин стиль Знак2,Основной текст без отступа Знак2,Основной текст с отступом Знак Знак Знак Знак Знак2,Основной текст с отступом Знак Знак Знак Знак1"/>
    <w:basedOn w:val="a1"/>
    <w:uiPriority w:val="99"/>
    <w:locked/>
    <w:rsid w:val="00F472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0">
    <w:name w:val="footnote reference"/>
    <w:aliases w:val="Знак сноски-FN,Ciae niinee-FN,Знак сноски 1"/>
    <w:basedOn w:val="a1"/>
    <w:uiPriority w:val="99"/>
    <w:rsid w:val="00F47277"/>
    <w:rPr>
      <w:rFonts w:cs="Times New Roman"/>
      <w:vertAlign w:val="superscript"/>
    </w:rPr>
  </w:style>
  <w:style w:type="paragraph" w:styleId="aff1">
    <w:name w:val="footnote text"/>
    <w:basedOn w:val="a0"/>
    <w:link w:val="aff2"/>
    <w:uiPriority w:val="99"/>
    <w:rsid w:val="00F47277"/>
    <w:rPr>
      <w:sz w:val="20"/>
    </w:rPr>
  </w:style>
  <w:style w:type="character" w:customStyle="1" w:styleId="aff2">
    <w:name w:val="Текст сноски Знак"/>
    <w:basedOn w:val="a1"/>
    <w:link w:val="aff1"/>
    <w:uiPriority w:val="99"/>
    <w:rsid w:val="00F472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3">
    <w:name w:val="Прижатый влево"/>
    <w:basedOn w:val="a0"/>
    <w:next w:val="a0"/>
    <w:uiPriority w:val="99"/>
    <w:rsid w:val="00F47277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customStyle="1" w:styleId="aff4">
    <w:name w:val="Нормальный (таблица)"/>
    <w:basedOn w:val="a0"/>
    <w:next w:val="a0"/>
    <w:rsid w:val="00F47277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en-US"/>
    </w:rPr>
  </w:style>
  <w:style w:type="paragraph" w:customStyle="1" w:styleId="Default">
    <w:name w:val="Default"/>
    <w:rsid w:val="00F4727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fn2r">
    <w:name w:val="fn2r"/>
    <w:basedOn w:val="a0"/>
    <w:uiPriority w:val="99"/>
    <w:rsid w:val="00F47277"/>
    <w:pPr>
      <w:spacing w:before="100" w:beforeAutospacing="1" w:after="100" w:afterAutospacing="1"/>
    </w:pPr>
    <w:rPr>
      <w:sz w:val="24"/>
      <w:szCs w:val="24"/>
    </w:rPr>
  </w:style>
  <w:style w:type="character" w:customStyle="1" w:styleId="Zag11">
    <w:name w:val="Zag_11"/>
    <w:uiPriority w:val="99"/>
    <w:rsid w:val="00F47277"/>
  </w:style>
  <w:style w:type="paragraph" w:styleId="aff5">
    <w:name w:val="No Spacing"/>
    <w:uiPriority w:val="99"/>
    <w:qFormat/>
    <w:rsid w:val="00F4727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f6">
    <w:name w:val="Title"/>
    <w:basedOn w:val="a0"/>
    <w:link w:val="aff7"/>
    <w:qFormat/>
    <w:rsid w:val="00F47277"/>
    <w:pPr>
      <w:jc w:val="center"/>
    </w:pPr>
  </w:style>
  <w:style w:type="character" w:customStyle="1" w:styleId="aff7">
    <w:name w:val="Название Знак"/>
    <w:basedOn w:val="a1"/>
    <w:link w:val="aff6"/>
    <w:rsid w:val="00F472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urier14">
    <w:name w:val="Courier14"/>
    <w:basedOn w:val="a0"/>
    <w:rsid w:val="00F47277"/>
    <w:pPr>
      <w:ind w:firstLine="851"/>
      <w:jc w:val="both"/>
    </w:pPr>
    <w:rPr>
      <w:rFonts w:ascii="Courier New" w:hAnsi="Courier New" w:cs="Courier New"/>
      <w:szCs w:val="28"/>
    </w:rPr>
  </w:style>
  <w:style w:type="character" w:styleId="aff8">
    <w:name w:val="Strong"/>
    <w:basedOn w:val="a1"/>
    <w:uiPriority w:val="22"/>
    <w:qFormat/>
    <w:rsid w:val="00F4727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0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E032C843C5AED98A489DD896182A27364331D772E43BE9261EBFDD334D673AE93B82909c243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9DAA5A-C8F6-423F-889F-58FAB4541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4246</Words>
  <Characters>24207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Сизова</dc:creator>
  <cp:lastModifiedBy>User</cp:lastModifiedBy>
  <cp:revision>20</cp:revision>
  <cp:lastPrinted>2017-01-08T08:47:00Z</cp:lastPrinted>
  <dcterms:created xsi:type="dcterms:W3CDTF">2016-12-09T21:37:00Z</dcterms:created>
  <dcterms:modified xsi:type="dcterms:W3CDTF">2017-01-08T08:49:00Z</dcterms:modified>
</cp:coreProperties>
</file>