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76" w:rsidRDefault="001E5D76" w:rsidP="008C7BF1">
      <w:pPr>
        <w:rPr>
          <w:b/>
        </w:rPr>
      </w:pPr>
    </w:p>
    <w:p w:rsidR="00567BD4" w:rsidRDefault="00567BD4" w:rsidP="00F678D2">
      <w:pPr>
        <w:jc w:val="center"/>
        <w:rPr>
          <w:b/>
        </w:rPr>
      </w:pPr>
      <w:r>
        <w:rPr>
          <w:b/>
        </w:rPr>
        <w:t>АДМИНИСТРАЦИЯ РОГОВСКОГО СЕЛЬСКОГО ПОСЕЛЕНИЯ</w:t>
      </w:r>
    </w:p>
    <w:p w:rsidR="00F678D2" w:rsidRPr="00BD0EED" w:rsidRDefault="00567BD4" w:rsidP="00F678D2">
      <w:pPr>
        <w:jc w:val="center"/>
        <w:rPr>
          <w:b/>
        </w:rPr>
      </w:pPr>
      <w:r>
        <w:rPr>
          <w:b/>
        </w:rPr>
        <w:t>ЕГОРЛЫКСКОГО РАЙОНА РОСТОВСКОЙ ОБЛАСТИ</w:t>
      </w:r>
      <w:r w:rsidR="00F678D2">
        <w:rPr>
          <w:b/>
        </w:rPr>
        <w:t xml:space="preserve"> </w:t>
      </w:r>
    </w:p>
    <w:p w:rsidR="00F678D2" w:rsidRPr="00BD0EED" w:rsidRDefault="00F678D2" w:rsidP="00F678D2"/>
    <w:p w:rsidR="00F678D2" w:rsidRPr="00BD0EED" w:rsidRDefault="00567BD4" w:rsidP="00F678D2">
      <w:pPr>
        <w:pStyle w:val="1"/>
        <w:jc w:val="center"/>
        <w:rPr>
          <w:b/>
        </w:rPr>
      </w:pPr>
      <w:r>
        <w:rPr>
          <w:b/>
        </w:rPr>
        <w:t>ПОСТАНОВЛЕНИЕ</w:t>
      </w:r>
    </w:p>
    <w:p w:rsidR="00F678D2" w:rsidRPr="00BD0EED" w:rsidRDefault="00F678D2" w:rsidP="00F678D2">
      <w:pPr>
        <w:pStyle w:val="a5"/>
        <w:ind w:firstLine="0"/>
      </w:pPr>
    </w:p>
    <w:p w:rsidR="00F678D2" w:rsidRDefault="00F678D2" w:rsidP="00F678D2">
      <w:pPr>
        <w:pStyle w:val="a5"/>
        <w:ind w:firstLine="0"/>
      </w:pPr>
      <w:r>
        <w:t>о</w:t>
      </w:r>
      <w:r w:rsidRPr="00BD0EED">
        <w:t>т</w:t>
      </w:r>
      <w:r w:rsidR="001E5D76">
        <w:t xml:space="preserve"> </w:t>
      </w:r>
      <w:r w:rsidR="00852347">
        <w:t>06.10</w:t>
      </w:r>
      <w:r>
        <w:t>.201</w:t>
      </w:r>
      <w:r w:rsidR="000211E0">
        <w:t>6</w:t>
      </w:r>
      <w:r>
        <w:t xml:space="preserve">                  </w:t>
      </w:r>
      <w:r w:rsidR="001E5D76">
        <w:t xml:space="preserve"> </w:t>
      </w:r>
      <w:r w:rsidR="00A25A0D">
        <w:t xml:space="preserve">    </w:t>
      </w:r>
      <w:r w:rsidR="008C7BF1">
        <w:t xml:space="preserve"> </w:t>
      </w:r>
      <w:r w:rsidR="00A25A0D">
        <w:t xml:space="preserve">     </w:t>
      </w:r>
      <w:r w:rsidR="008C7BF1">
        <w:t xml:space="preserve">   </w:t>
      </w:r>
      <w:r w:rsidR="00A25A0D">
        <w:t xml:space="preserve">  </w:t>
      </w:r>
      <w:r w:rsidRPr="00BD0EED">
        <w:t>№</w:t>
      </w:r>
      <w:r>
        <w:t xml:space="preserve"> </w:t>
      </w:r>
      <w:r w:rsidR="00852347">
        <w:t>1</w:t>
      </w:r>
      <w:r w:rsidR="00A25A0D">
        <w:t xml:space="preserve">                   </w:t>
      </w:r>
      <w:r w:rsidR="008C7BF1">
        <w:t xml:space="preserve">      </w:t>
      </w:r>
      <w:r w:rsidR="00A25A0D">
        <w:t xml:space="preserve">   </w:t>
      </w:r>
      <w:r w:rsidR="00567BD4">
        <w:t>пос. Роговский</w:t>
      </w:r>
    </w:p>
    <w:p w:rsidR="00F678D2" w:rsidRDefault="00F678D2" w:rsidP="00F678D2">
      <w:pPr>
        <w:pStyle w:val="a5"/>
        <w:ind w:firstLine="0"/>
        <w:jc w:val="center"/>
        <w:rPr>
          <w:sz w:val="24"/>
        </w:rPr>
      </w:pPr>
    </w:p>
    <w:p w:rsidR="00FF31EC" w:rsidRPr="001E5D76" w:rsidRDefault="00FF31EC" w:rsidP="009D4A1B">
      <w:pPr>
        <w:jc w:val="center"/>
      </w:pPr>
    </w:p>
    <w:p w:rsidR="00FD647E" w:rsidRDefault="00FD647E" w:rsidP="00A12C55">
      <w:pPr>
        <w:pStyle w:val="a5"/>
        <w:ind w:firstLine="0"/>
      </w:pPr>
    </w:p>
    <w:p w:rsidR="00567BD4" w:rsidRDefault="00852347" w:rsidP="00852347">
      <w:pPr>
        <w:jc w:val="center"/>
        <w:rPr>
          <w:sz w:val="28"/>
          <w:szCs w:val="28"/>
        </w:rPr>
      </w:pPr>
      <w:r>
        <w:rPr>
          <w:sz w:val="28"/>
        </w:rPr>
        <w:t>«О вступлении в должность главы Администрации Роговского сельского поселения»</w:t>
      </w:r>
    </w:p>
    <w:p w:rsidR="00FF31EC" w:rsidRDefault="00FF31EC" w:rsidP="009E526F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:rsidR="001E5D76" w:rsidRDefault="001E5D76" w:rsidP="009E526F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:rsidR="00F0047E" w:rsidRDefault="005C1443" w:rsidP="005E737F">
      <w:pPr>
        <w:pStyle w:val="ConsPlusNormal"/>
        <w:ind w:firstLine="708"/>
        <w:jc w:val="both"/>
      </w:pPr>
      <w:r w:rsidRPr="009A1B88">
        <w:t>В соответствии с</w:t>
      </w:r>
      <w:r w:rsidR="00114084">
        <w:t xml:space="preserve"> </w:t>
      </w:r>
      <w:r w:rsidR="00852347">
        <w:t xml:space="preserve">частями 2, 6 статьи 37 Федерального закона от 06.10.2003 № 131-ФЗ «Об общих принципах организации местного самоуправления в Российской Федерации», статьей 29 Устава муниципального образования «Роговское сельское поселение», на основании решения Собрания депутатов Роговского сельского поселения от 05.10.2016 № 5 «О назначении на должность главы Администрации Роговского сельского поселения» и контракта от 05.10.2016 года, заключенного председателем Собрания депутатов </w:t>
      </w:r>
      <w:proofErr w:type="gramStart"/>
      <w:r w:rsidR="00852347">
        <w:t>–г</w:t>
      </w:r>
      <w:proofErr w:type="gramEnd"/>
      <w:r w:rsidR="00852347">
        <w:t>лавой Роговского сельского поселения</w:t>
      </w:r>
    </w:p>
    <w:p w:rsidR="00F0047E" w:rsidRDefault="00F0047E" w:rsidP="005E737F">
      <w:pPr>
        <w:pStyle w:val="ConsPlusNormal"/>
        <w:ind w:firstLine="708"/>
        <w:jc w:val="both"/>
      </w:pPr>
    </w:p>
    <w:p w:rsidR="00C13AAE" w:rsidRDefault="00C13AAE" w:rsidP="00DD7F05">
      <w:pPr>
        <w:pStyle w:val="ConsPlusNormal"/>
        <w:ind w:firstLine="708"/>
        <w:jc w:val="center"/>
      </w:pPr>
    </w:p>
    <w:p w:rsidR="005C1443" w:rsidRDefault="00F0047E" w:rsidP="00DD7F05">
      <w:pPr>
        <w:pStyle w:val="ConsPlusNormal"/>
        <w:ind w:firstLine="708"/>
        <w:jc w:val="center"/>
      </w:pPr>
      <w:r>
        <w:t>постановляю</w:t>
      </w:r>
      <w:r w:rsidR="005C1443" w:rsidRPr="00D05CE8">
        <w:t>:</w:t>
      </w:r>
    </w:p>
    <w:p w:rsidR="005C1443" w:rsidRDefault="005C1443" w:rsidP="009E526F">
      <w:pPr>
        <w:ind w:firstLine="720"/>
        <w:jc w:val="both"/>
        <w:rPr>
          <w:sz w:val="28"/>
          <w:szCs w:val="28"/>
        </w:rPr>
      </w:pPr>
    </w:p>
    <w:p w:rsidR="00443468" w:rsidRDefault="00C13AAE" w:rsidP="00C13AAE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Я, Вартанян </w:t>
      </w:r>
      <w:proofErr w:type="spellStart"/>
      <w:r>
        <w:rPr>
          <w:sz w:val="28"/>
          <w:szCs w:val="28"/>
        </w:rPr>
        <w:t>Тадевос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Суренович</w:t>
      </w:r>
      <w:proofErr w:type="spellEnd"/>
      <w:r>
        <w:rPr>
          <w:sz w:val="28"/>
          <w:szCs w:val="28"/>
        </w:rPr>
        <w:t>, приступаю к исполнению обязанностей главы Администрации Роговского сельского поселения.</w:t>
      </w:r>
    </w:p>
    <w:p w:rsidR="00FF2BDD" w:rsidRDefault="00FF2BDD" w:rsidP="00A15524">
      <w:pPr>
        <w:ind w:firstLine="720"/>
        <w:rPr>
          <w:sz w:val="28"/>
        </w:rPr>
      </w:pPr>
    </w:p>
    <w:p w:rsidR="00A12D99" w:rsidRDefault="00A12D99" w:rsidP="00A15524">
      <w:pPr>
        <w:ind w:firstLine="720"/>
        <w:rPr>
          <w:sz w:val="28"/>
        </w:rPr>
      </w:pPr>
    </w:p>
    <w:p w:rsidR="00C13AAE" w:rsidRDefault="00C13AAE" w:rsidP="00A15524">
      <w:pPr>
        <w:ind w:firstLine="720"/>
        <w:rPr>
          <w:sz w:val="28"/>
        </w:rPr>
      </w:pPr>
    </w:p>
    <w:p w:rsidR="00C13AAE" w:rsidRDefault="00C13AAE" w:rsidP="00A15524">
      <w:pPr>
        <w:ind w:firstLine="720"/>
        <w:rPr>
          <w:sz w:val="28"/>
        </w:rPr>
      </w:pPr>
    </w:p>
    <w:p w:rsidR="00C13AAE" w:rsidRDefault="00F0047E">
      <w:pPr>
        <w:rPr>
          <w:sz w:val="28"/>
        </w:rPr>
      </w:pPr>
      <w:r>
        <w:rPr>
          <w:sz w:val="28"/>
        </w:rPr>
        <w:t xml:space="preserve">Глава </w:t>
      </w:r>
      <w:r w:rsidR="00C13AAE">
        <w:rPr>
          <w:sz w:val="28"/>
        </w:rPr>
        <w:t xml:space="preserve">Администрации </w:t>
      </w:r>
    </w:p>
    <w:p w:rsidR="00C75E5E" w:rsidRDefault="00F0047E">
      <w:pPr>
        <w:rPr>
          <w:sz w:val="28"/>
        </w:rPr>
      </w:pPr>
      <w:r>
        <w:rPr>
          <w:sz w:val="28"/>
        </w:rPr>
        <w:t xml:space="preserve">Роговского сельского поселения                                         </w:t>
      </w:r>
      <w:r w:rsidR="00C13AAE">
        <w:rPr>
          <w:sz w:val="28"/>
        </w:rPr>
        <w:t>Т.С. Вартанян</w:t>
      </w:r>
    </w:p>
    <w:p w:rsidR="00AC6D63" w:rsidRDefault="00AC6D63">
      <w:pPr>
        <w:rPr>
          <w:sz w:val="28"/>
        </w:rPr>
      </w:pPr>
    </w:p>
    <w:p w:rsidR="00AC6D63" w:rsidRDefault="00AC6D63">
      <w:pPr>
        <w:rPr>
          <w:sz w:val="28"/>
        </w:rPr>
      </w:pPr>
    </w:p>
    <w:p w:rsidR="00AC6D63" w:rsidRPr="00F8214B" w:rsidRDefault="00AC6D63" w:rsidP="00AC6D63">
      <w:pPr>
        <w:jc w:val="right"/>
      </w:pPr>
      <w:r>
        <w:rPr>
          <w:sz w:val="28"/>
        </w:rPr>
        <w:br w:type="page"/>
      </w:r>
      <w:r w:rsidRPr="00F8214B">
        <w:lastRenderedPageBreak/>
        <w:t xml:space="preserve">Приложение  </w:t>
      </w:r>
    </w:p>
    <w:p w:rsidR="00AC6D63" w:rsidRPr="00F8214B" w:rsidRDefault="00AC6D63" w:rsidP="00AC6D63">
      <w:pPr>
        <w:jc w:val="right"/>
      </w:pPr>
      <w:r w:rsidRPr="00F8214B">
        <w:t xml:space="preserve">к </w:t>
      </w:r>
      <w:r w:rsidR="00F0047E">
        <w:t>постановлению Администрации</w:t>
      </w:r>
      <w:r w:rsidRPr="00F8214B">
        <w:t xml:space="preserve"> </w:t>
      </w:r>
    </w:p>
    <w:p w:rsidR="00AC6D63" w:rsidRPr="00F8214B" w:rsidRDefault="00F0047E" w:rsidP="00AC6D63">
      <w:pPr>
        <w:jc w:val="right"/>
      </w:pPr>
      <w:r>
        <w:t>Роговского сельского поселения</w:t>
      </w:r>
    </w:p>
    <w:p w:rsidR="00AC6D63" w:rsidRPr="00F8214B" w:rsidRDefault="00AC6D63" w:rsidP="00AC6D63">
      <w:pPr>
        <w:jc w:val="right"/>
      </w:pPr>
      <w:r w:rsidRPr="00F8214B">
        <w:t xml:space="preserve">от  </w:t>
      </w:r>
      <w:r w:rsidR="008C7BF1">
        <w:t>31</w:t>
      </w:r>
      <w:r w:rsidRPr="00F8214B">
        <w:t>.</w:t>
      </w:r>
      <w:r w:rsidR="008C7BF1">
        <w:t>05</w:t>
      </w:r>
      <w:r w:rsidRPr="00F8214B">
        <w:t>.201</w:t>
      </w:r>
      <w:r>
        <w:t>6</w:t>
      </w:r>
      <w:r w:rsidRPr="00F8214B">
        <w:t xml:space="preserve"> № </w:t>
      </w:r>
      <w:r w:rsidR="008C7BF1">
        <w:t>140</w:t>
      </w:r>
    </w:p>
    <w:p w:rsidR="00AC6D63" w:rsidRDefault="00AC6D63" w:rsidP="00AC6D63">
      <w:pPr>
        <w:ind w:firstLine="709"/>
        <w:jc w:val="both"/>
        <w:rPr>
          <w:sz w:val="28"/>
          <w:szCs w:val="28"/>
        </w:rPr>
      </w:pPr>
    </w:p>
    <w:p w:rsidR="00AC6D63" w:rsidRDefault="00AC6D63" w:rsidP="00AC6D63">
      <w:pPr>
        <w:ind w:firstLine="709"/>
        <w:jc w:val="both"/>
        <w:rPr>
          <w:sz w:val="28"/>
          <w:szCs w:val="28"/>
        </w:rPr>
      </w:pPr>
    </w:p>
    <w:p w:rsidR="00AC6D63" w:rsidRDefault="00AC6D63" w:rsidP="00AC6D63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</w:p>
    <w:p w:rsidR="00A12D99" w:rsidRDefault="00A12D99" w:rsidP="00AC6D6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обеспечение функций</w:t>
      </w:r>
    </w:p>
    <w:p w:rsidR="00AC6D63" w:rsidRDefault="00F0047E" w:rsidP="00AC6D6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Роговского сельского поселения</w:t>
      </w:r>
    </w:p>
    <w:p w:rsidR="00AC6D63" w:rsidRDefault="00AC6D63" w:rsidP="00AC6D63">
      <w:pPr>
        <w:jc w:val="center"/>
        <w:rPr>
          <w:sz w:val="28"/>
          <w:szCs w:val="28"/>
        </w:rPr>
      </w:pPr>
    </w:p>
    <w:p w:rsidR="00AC6D63" w:rsidRDefault="00AC6D63" w:rsidP="00AC6D63">
      <w:pPr>
        <w:jc w:val="center"/>
        <w:rPr>
          <w:sz w:val="28"/>
          <w:szCs w:val="28"/>
        </w:rPr>
      </w:pPr>
    </w:p>
    <w:p w:rsidR="00B311D8" w:rsidRPr="00B311D8" w:rsidRDefault="00AC6D63" w:rsidP="00216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документ устанавливает порядок определения нормативных затрат на обеспечение функций </w:t>
      </w:r>
      <w:r w:rsidR="00F0047E">
        <w:rPr>
          <w:sz w:val="28"/>
          <w:szCs w:val="28"/>
        </w:rPr>
        <w:t xml:space="preserve">администрации Роговского сельского поселения </w:t>
      </w:r>
      <w:r w:rsidR="004D18F8">
        <w:rPr>
          <w:sz w:val="28"/>
          <w:szCs w:val="28"/>
        </w:rPr>
        <w:t>в части закупок</w:t>
      </w:r>
      <w:r>
        <w:rPr>
          <w:sz w:val="28"/>
          <w:szCs w:val="28"/>
        </w:rPr>
        <w:t xml:space="preserve"> товаров, работ, услуг (далее – </w:t>
      </w:r>
      <w:r w:rsidRPr="00B311D8">
        <w:rPr>
          <w:sz w:val="28"/>
          <w:szCs w:val="28"/>
        </w:rPr>
        <w:t>нормативные затраты).</w:t>
      </w:r>
    </w:p>
    <w:p w:rsidR="00AC6D63" w:rsidRDefault="00AC6D63" w:rsidP="00216279">
      <w:pPr>
        <w:ind w:firstLine="709"/>
        <w:jc w:val="both"/>
        <w:rPr>
          <w:sz w:val="28"/>
          <w:szCs w:val="28"/>
        </w:rPr>
      </w:pPr>
      <w:r w:rsidRPr="00B311D8">
        <w:rPr>
          <w:sz w:val="28"/>
          <w:szCs w:val="28"/>
        </w:rPr>
        <w:t>Нормативные</w:t>
      </w:r>
      <w:r>
        <w:rPr>
          <w:sz w:val="28"/>
          <w:szCs w:val="28"/>
        </w:rPr>
        <w:t xml:space="preserve"> затраты применяются для обоснования объе</w:t>
      </w:r>
      <w:r w:rsidR="004D18F8">
        <w:rPr>
          <w:sz w:val="28"/>
          <w:szCs w:val="28"/>
        </w:rPr>
        <w:t xml:space="preserve">кта и (или) объектов закупки </w:t>
      </w:r>
      <w:r w:rsidR="00F0047E">
        <w:rPr>
          <w:sz w:val="28"/>
          <w:szCs w:val="28"/>
        </w:rPr>
        <w:t>администрации Роговского сельского поселения</w:t>
      </w:r>
      <w:r>
        <w:rPr>
          <w:sz w:val="28"/>
          <w:szCs w:val="28"/>
        </w:rPr>
        <w:t>.</w:t>
      </w:r>
    </w:p>
    <w:p w:rsidR="00AC6D63" w:rsidRDefault="00AC6D63" w:rsidP="00AC6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затрат, связанны</w:t>
      </w:r>
      <w:r w:rsidR="00183A13">
        <w:rPr>
          <w:sz w:val="28"/>
          <w:szCs w:val="28"/>
        </w:rPr>
        <w:t>х</w:t>
      </w:r>
      <w:r>
        <w:rPr>
          <w:sz w:val="28"/>
          <w:szCs w:val="28"/>
        </w:rPr>
        <w:t xml:space="preserve"> с закупкой товаров, работ, услуг, рассчитанный на основе нормативных затрат, не может превышать объем доведенных в установленном порядке </w:t>
      </w:r>
      <w:r w:rsidR="000338D4">
        <w:rPr>
          <w:sz w:val="28"/>
          <w:szCs w:val="28"/>
        </w:rPr>
        <w:t>администрации Роговского сельского поселения</w:t>
      </w:r>
      <w:r>
        <w:rPr>
          <w:sz w:val="28"/>
          <w:szCs w:val="28"/>
        </w:rPr>
        <w:t xml:space="preserve"> как получателю бюджетных средств лимитов бюджетных обязательств на закупку товаров, работ, услуг в рамках исполнения бюджета</w:t>
      </w:r>
      <w:r w:rsidR="000338D4">
        <w:rPr>
          <w:sz w:val="28"/>
          <w:szCs w:val="28"/>
        </w:rPr>
        <w:t xml:space="preserve"> поселения</w:t>
      </w:r>
      <w:r w:rsidR="00B311D8">
        <w:rPr>
          <w:sz w:val="28"/>
          <w:szCs w:val="28"/>
        </w:rPr>
        <w:t>.</w:t>
      </w:r>
    </w:p>
    <w:p w:rsidR="00AC6D63" w:rsidRDefault="00AC6D63" w:rsidP="00AC6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в </w:t>
      </w:r>
      <w:r w:rsidR="000338D4">
        <w:rPr>
          <w:sz w:val="28"/>
          <w:szCs w:val="28"/>
        </w:rPr>
        <w:t>администрации Роговского сельского поселения</w:t>
      </w:r>
      <w:r>
        <w:rPr>
          <w:sz w:val="28"/>
          <w:szCs w:val="28"/>
        </w:rPr>
        <w:t>.</w:t>
      </w:r>
    </w:p>
    <w:p w:rsidR="00AC6D63" w:rsidRDefault="00AC6D63" w:rsidP="00AC6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1 января 2002 года № 1 «О классификации основных средств, включаемых в амортизационные группы»</w:t>
      </w:r>
      <w:r w:rsidR="00183A13">
        <w:rPr>
          <w:sz w:val="28"/>
          <w:szCs w:val="28"/>
        </w:rPr>
        <w:t xml:space="preserve"> или исходя из предполагаемого срока фактического использования</w:t>
      </w:r>
      <w:r>
        <w:rPr>
          <w:sz w:val="28"/>
          <w:szCs w:val="28"/>
        </w:rPr>
        <w:t>.</w:t>
      </w:r>
      <w:r w:rsidR="00183A13">
        <w:rPr>
          <w:sz w:val="28"/>
          <w:szCs w:val="28"/>
        </w:rPr>
        <w:t xml:space="preserve">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2512EC" w:rsidRDefault="002512EC" w:rsidP="002512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работников.</w:t>
      </w:r>
    </w:p>
    <w:p w:rsidR="002512EC" w:rsidRDefault="002512EC" w:rsidP="002512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расчетной численности основных работников для </w:t>
      </w:r>
      <w:r w:rsidR="000338D4">
        <w:rPr>
          <w:sz w:val="28"/>
          <w:szCs w:val="28"/>
        </w:rPr>
        <w:t>администрации Роговского сельского поселения</w:t>
      </w:r>
      <w:r>
        <w:rPr>
          <w:sz w:val="28"/>
          <w:szCs w:val="28"/>
        </w:rPr>
        <w:t xml:space="preserve"> определяется по формуле:</w:t>
      </w:r>
    </w:p>
    <w:p w:rsidR="002512EC" w:rsidRDefault="002512EC" w:rsidP="002512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512EC" w:rsidRPr="00A815B1" w:rsidRDefault="002512EC" w:rsidP="002512EC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36"/>
          <w:szCs w:val="36"/>
          <w:vertAlign w:val="subscript"/>
        </w:rPr>
      </w:pPr>
      <w:r w:rsidRPr="00A815B1">
        <w:rPr>
          <w:sz w:val="36"/>
          <w:szCs w:val="36"/>
        </w:rPr>
        <w:t>Ч</w:t>
      </w:r>
      <w:r w:rsidRPr="00A815B1">
        <w:rPr>
          <w:sz w:val="36"/>
          <w:szCs w:val="36"/>
          <w:vertAlign w:val="subscript"/>
        </w:rPr>
        <w:t xml:space="preserve">оп </w:t>
      </w:r>
      <w:r w:rsidRPr="00A815B1">
        <w:rPr>
          <w:sz w:val="36"/>
          <w:szCs w:val="36"/>
        </w:rPr>
        <w:t>=(</w:t>
      </w:r>
      <w:proofErr w:type="spellStart"/>
      <w:r w:rsidRPr="00A815B1">
        <w:rPr>
          <w:sz w:val="36"/>
          <w:szCs w:val="36"/>
        </w:rPr>
        <w:t>Ч</w:t>
      </w:r>
      <w:r w:rsidRPr="00A815B1">
        <w:rPr>
          <w:sz w:val="36"/>
          <w:szCs w:val="36"/>
          <w:vertAlign w:val="subscript"/>
        </w:rPr>
        <w:t>с</w:t>
      </w:r>
      <w:r w:rsidRPr="00A815B1">
        <w:rPr>
          <w:sz w:val="36"/>
          <w:szCs w:val="36"/>
        </w:rPr>
        <w:t>+Ч</w:t>
      </w:r>
      <w:r w:rsidRPr="00A815B1">
        <w:rPr>
          <w:sz w:val="36"/>
          <w:szCs w:val="36"/>
          <w:vertAlign w:val="subscript"/>
        </w:rPr>
        <w:t>р</w:t>
      </w:r>
      <w:proofErr w:type="spellEnd"/>
      <w:r w:rsidRPr="00A815B1">
        <w:rPr>
          <w:sz w:val="36"/>
          <w:szCs w:val="36"/>
        </w:rPr>
        <w:t>)×1,1</w:t>
      </w:r>
      <w:r w:rsidRPr="00A815B1">
        <w:rPr>
          <w:sz w:val="56"/>
          <w:szCs w:val="56"/>
          <w:vertAlign w:val="subscript"/>
        </w:rPr>
        <w:t>,</w:t>
      </w:r>
    </w:p>
    <w:p w:rsidR="002512EC" w:rsidRDefault="002512EC" w:rsidP="002512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295275" cy="323850"/>
            <wp:effectExtent l="19050" t="0" r="0" b="0"/>
            <wp:docPr id="4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фактическая численность </w:t>
      </w:r>
      <w:r w:rsidRPr="00B419A8">
        <w:rPr>
          <w:sz w:val="28"/>
          <w:szCs w:val="28"/>
        </w:rPr>
        <w:t xml:space="preserve">служащих лиц, замещающих  </w:t>
      </w:r>
      <w:r w:rsidR="000338D4">
        <w:rPr>
          <w:sz w:val="28"/>
          <w:szCs w:val="28"/>
        </w:rPr>
        <w:t xml:space="preserve">муниципальные должности и муниципальных </w:t>
      </w:r>
      <w:r w:rsidRPr="00B419A8">
        <w:rPr>
          <w:sz w:val="28"/>
          <w:szCs w:val="28"/>
        </w:rPr>
        <w:t>служащих;</w:t>
      </w:r>
    </w:p>
    <w:p w:rsidR="002512EC" w:rsidRDefault="002512EC" w:rsidP="002512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lastRenderedPageBreak/>
        <w:drawing>
          <wp:inline distT="0" distB="0" distL="0" distR="0">
            <wp:extent cx="295275" cy="352425"/>
            <wp:effectExtent l="19050" t="0" r="0" b="0"/>
            <wp:docPr id="4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фактическая численность </w:t>
      </w:r>
      <w:r w:rsidRPr="00B419A8">
        <w:rPr>
          <w:sz w:val="28"/>
          <w:szCs w:val="28"/>
        </w:rPr>
        <w:t xml:space="preserve">работников, замещающих должности, не отнесенные к должностям </w:t>
      </w:r>
      <w:r w:rsidR="000338D4">
        <w:rPr>
          <w:sz w:val="28"/>
          <w:szCs w:val="28"/>
        </w:rPr>
        <w:t>муниципальной</w:t>
      </w:r>
      <w:r w:rsidRPr="00B419A8">
        <w:rPr>
          <w:sz w:val="28"/>
          <w:szCs w:val="28"/>
        </w:rPr>
        <w:t xml:space="preserve"> службы </w:t>
      </w:r>
      <w:r w:rsidR="000338D4">
        <w:rPr>
          <w:sz w:val="28"/>
          <w:szCs w:val="28"/>
        </w:rPr>
        <w:t>Роговского сельского поселения</w:t>
      </w:r>
      <w:r w:rsidRPr="00B419A8">
        <w:rPr>
          <w:sz w:val="28"/>
          <w:szCs w:val="28"/>
        </w:rPr>
        <w:t>, и осуществляющие техническое обеспечение основной деятельности;</w:t>
      </w:r>
    </w:p>
    <w:p w:rsidR="002512EC" w:rsidRDefault="002512EC" w:rsidP="002512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1,1 - коэффициент, </w:t>
      </w:r>
      <w:r w:rsidR="009B2677">
        <w:rPr>
          <w:sz w:val="28"/>
          <w:szCs w:val="28"/>
        </w:rPr>
        <w:t>используемый</w:t>
      </w:r>
      <w:r>
        <w:rPr>
          <w:sz w:val="28"/>
          <w:szCs w:val="28"/>
        </w:rPr>
        <w:t xml:space="preserve"> на случай замещения вакантных должностей.</w:t>
      </w:r>
    </w:p>
    <w:p w:rsidR="00AC6D63" w:rsidRDefault="00AC6D63" w:rsidP="002512EC">
      <w:pPr>
        <w:ind w:firstLine="709"/>
        <w:rPr>
          <w:sz w:val="28"/>
        </w:rPr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2. </w:t>
      </w:r>
      <w:r w:rsidR="007C1FF8">
        <w:rPr>
          <w:sz w:val="28"/>
          <w:szCs w:val="28"/>
        </w:rPr>
        <w:t>З</w:t>
      </w:r>
      <w:r>
        <w:rPr>
          <w:sz w:val="28"/>
          <w:szCs w:val="28"/>
        </w:rPr>
        <w:t>атраты на услуги связи.</w:t>
      </w:r>
    </w:p>
    <w:p w:rsidR="00B311D8" w:rsidRDefault="00216279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B311D8">
        <w:rPr>
          <w:sz w:val="28"/>
          <w:szCs w:val="28"/>
        </w:rPr>
        <w:t> </w:t>
      </w:r>
      <w:r w:rsidR="007C1FF8">
        <w:rPr>
          <w:sz w:val="28"/>
          <w:szCs w:val="28"/>
        </w:rPr>
        <w:t>З</w:t>
      </w:r>
      <w:r w:rsidR="00B311D8">
        <w:rPr>
          <w:sz w:val="28"/>
          <w:szCs w:val="28"/>
        </w:rPr>
        <w:t>атраты на абонентскую плату</w:t>
      </w:r>
      <w:proofErr w:type="gramStart"/>
      <w:r w:rsidR="00B311D8">
        <w:rPr>
          <w:sz w:val="28"/>
          <w:szCs w:val="28"/>
        </w:rPr>
        <w:t xml:space="preserve"> (</w:t>
      </w:r>
      <w:r w:rsidR="00B311D8"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02260" cy="317500"/>
            <wp:effectExtent l="0" t="0" r="2540" b="0"/>
            <wp:docPr id="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D8">
        <w:rPr>
          <w:sz w:val="28"/>
          <w:szCs w:val="28"/>
        </w:rPr>
        <w:t xml:space="preserve">) </w:t>
      </w:r>
      <w:proofErr w:type="gramEnd"/>
      <w:r w:rsidR="00B311D8">
        <w:rPr>
          <w:sz w:val="28"/>
          <w:szCs w:val="28"/>
        </w:rPr>
        <w:t xml:space="preserve">определяются </w:t>
      </w:r>
      <w:r w:rsidR="00B311D8">
        <w:rPr>
          <w:sz w:val="28"/>
          <w:szCs w:val="28"/>
        </w:rPr>
        <w:br/>
        <w:t>по формуле:</w:t>
      </w:r>
    </w:p>
    <w:p w:rsidR="00B311D8" w:rsidRDefault="00B311D8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zh-CN"/>
        </w:rPr>
        <w:drawing>
          <wp:inline distT="0" distB="0" distL="0" distR="0">
            <wp:extent cx="2456180" cy="596900"/>
            <wp:effectExtent l="0" t="0" r="1270" b="0"/>
            <wp:docPr id="92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Pr="00B419A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03225" cy="317500"/>
            <wp:effectExtent l="0" t="0" r="0" b="0"/>
            <wp:docPr id="92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 с </w:t>
      </w:r>
      <w:proofErr w:type="spellStart"/>
      <w:r>
        <w:rPr>
          <w:sz w:val="28"/>
          <w:szCs w:val="28"/>
        </w:rPr>
        <w:t>i-й</w:t>
      </w:r>
      <w:proofErr w:type="spellEnd"/>
      <w:r>
        <w:rPr>
          <w:sz w:val="28"/>
          <w:szCs w:val="28"/>
        </w:rPr>
        <w:t xml:space="preserve"> абонентской </w:t>
      </w:r>
      <w:r w:rsidRPr="00B419A8">
        <w:rPr>
          <w:sz w:val="28"/>
          <w:szCs w:val="28"/>
        </w:rPr>
        <w:t>платой (не более фактически сложившегося количества абонентских номеров за отчетный финансовый год);</w:t>
      </w:r>
      <w:proofErr w:type="gramEnd"/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03225" cy="317500"/>
            <wp:effectExtent l="19050" t="0" r="0" b="0"/>
            <wp:docPr id="92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19A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419A8">
        <w:rPr>
          <w:sz w:val="28"/>
          <w:szCs w:val="28"/>
        </w:rPr>
        <w:t xml:space="preserve"> ежемесячная i-я абонентская плата в расчете на </w:t>
      </w:r>
      <w:r>
        <w:rPr>
          <w:sz w:val="28"/>
          <w:szCs w:val="28"/>
        </w:rPr>
        <w:t>один</w:t>
      </w:r>
      <w:r w:rsidRPr="00B419A8">
        <w:rPr>
          <w:sz w:val="28"/>
          <w:szCs w:val="28"/>
        </w:rPr>
        <w:t xml:space="preserve"> абонентский</w:t>
      </w:r>
      <w:r>
        <w:rPr>
          <w:sz w:val="28"/>
          <w:szCs w:val="28"/>
        </w:rPr>
        <w:t xml:space="preserve"> номер для передачи голосовой информации;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26085" cy="317500"/>
            <wp:effectExtent l="19050" t="0" r="0" b="0"/>
            <wp:docPr id="92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количество месяцев предоставления услуги с </w:t>
      </w:r>
      <w:proofErr w:type="spellStart"/>
      <w:r>
        <w:rPr>
          <w:sz w:val="28"/>
          <w:szCs w:val="28"/>
        </w:rPr>
        <w:t>i-й</w:t>
      </w:r>
      <w:proofErr w:type="spellEnd"/>
      <w:r>
        <w:rPr>
          <w:sz w:val="28"/>
          <w:szCs w:val="28"/>
        </w:rPr>
        <w:t xml:space="preserve"> абонентской платой.</w:t>
      </w:r>
    </w:p>
    <w:tbl>
      <w:tblPr>
        <w:tblW w:w="0" w:type="auto"/>
        <w:tblInd w:w="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2021"/>
        <w:gridCol w:w="1985"/>
      </w:tblGrid>
      <w:tr w:rsidR="00B26094" w:rsidTr="00B26094">
        <w:tc>
          <w:tcPr>
            <w:tcW w:w="3190" w:type="dxa"/>
            <w:vAlign w:val="center"/>
          </w:tcPr>
          <w:p w:rsidR="00B26094" w:rsidRPr="00131E02" w:rsidRDefault="00F73FFA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  <w:r w:rsidR="007C1FF8">
              <w:rPr>
                <w:b/>
                <w:sz w:val="28"/>
                <w:szCs w:val="28"/>
              </w:rPr>
              <w:t>/Категории должностей</w:t>
            </w:r>
          </w:p>
        </w:tc>
        <w:tc>
          <w:tcPr>
            <w:tcW w:w="2021" w:type="dxa"/>
            <w:vAlign w:val="center"/>
          </w:tcPr>
          <w:p w:rsidR="00B26094" w:rsidRPr="004F353B" w:rsidRDefault="00B26094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31E02">
              <w:rPr>
                <w:b/>
                <w:sz w:val="28"/>
                <w:szCs w:val="28"/>
                <w:lang w:val="en-US"/>
              </w:rPr>
              <w:t>Q</w:t>
            </w:r>
            <w:r w:rsidRPr="00131E02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131E02">
              <w:rPr>
                <w:b/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vertAlign w:val="subscript"/>
              </w:rPr>
              <w:t>аб</w:t>
            </w:r>
            <w:proofErr w:type="spellEnd"/>
          </w:p>
        </w:tc>
        <w:tc>
          <w:tcPr>
            <w:tcW w:w="1985" w:type="dxa"/>
            <w:vAlign w:val="center"/>
          </w:tcPr>
          <w:p w:rsidR="00B26094" w:rsidRDefault="00B26094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  <w:lang w:val="en-US"/>
              </w:rPr>
              <w:t>H</w:t>
            </w:r>
            <w:r w:rsidRPr="00131E02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C27F64">
              <w:rPr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vertAlign w:val="subscript"/>
              </w:rPr>
              <w:t>аб</w:t>
            </w:r>
            <w:proofErr w:type="spellEnd"/>
            <w:r w:rsidR="00C27F64">
              <w:rPr>
                <w:b/>
                <w:sz w:val="28"/>
                <w:szCs w:val="28"/>
                <w:vertAlign w:val="subscript"/>
              </w:rPr>
              <w:t xml:space="preserve"> в месяц</w:t>
            </w:r>
          </w:p>
          <w:p w:rsidR="00C27F64" w:rsidRPr="004F353B" w:rsidRDefault="00C27F64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vertAlign w:val="subscript"/>
              </w:rPr>
              <w:t>(не более) руб.</w:t>
            </w:r>
          </w:p>
        </w:tc>
      </w:tr>
      <w:tr w:rsidR="00B26094" w:rsidTr="00B26094">
        <w:tc>
          <w:tcPr>
            <w:tcW w:w="3190" w:type="dxa"/>
            <w:vAlign w:val="center"/>
          </w:tcPr>
          <w:p w:rsidR="00B26094" w:rsidRDefault="007C1FF8" w:rsidP="000338D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1FF8">
              <w:rPr>
                <w:sz w:val="28"/>
                <w:szCs w:val="28"/>
              </w:rPr>
              <w:t xml:space="preserve">Высшая, главная и ведущая группы должностей </w:t>
            </w:r>
            <w:r w:rsidR="000338D4">
              <w:rPr>
                <w:sz w:val="28"/>
                <w:szCs w:val="28"/>
              </w:rPr>
              <w:t>муниципальной</w:t>
            </w:r>
            <w:r w:rsidRPr="007C1FF8">
              <w:rPr>
                <w:sz w:val="28"/>
                <w:szCs w:val="28"/>
              </w:rPr>
              <w:t xml:space="preserve"> службы категории "руководители", должности категории "специалисты"</w:t>
            </w:r>
          </w:p>
        </w:tc>
        <w:tc>
          <w:tcPr>
            <w:tcW w:w="2021" w:type="dxa"/>
            <w:vAlign w:val="center"/>
          </w:tcPr>
          <w:p w:rsidR="00B26094" w:rsidRPr="00B26094" w:rsidRDefault="000338D4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B26094" w:rsidRPr="004F353B" w:rsidRDefault="00B26094" w:rsidP="00C27F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FFA">
              <w:rPr>
                <w:sz w:val="28"/>
                <w:szCs w:val="28"/>
              </w:rPr>
              <w:t>420</w:t>
            </w:r>
            <w:r w:rsidR="007578D8" w:rsidRPr="00F73FFA">
              <w:rPr>
                <w:sz w:val="28"/>
                <w:szCs w:val="28"/>
              </w:rPr>
              <w:t xml:space="preserve"> </w:t>
            </w:r>
          </w:p>
        </w:tc>
      </w:tr>
    </w:tbl>
    <w:p w:rsidR="00B26094" w:rsidRDefault="00B26094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11D8" w:rsidRDefault="007C1FF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З</w:t>
      </w:r>
      <w:r w:rsidR="00B311D8">
        <w:rPr>
          <w:sz w:val="28"/>
          <w:szCs w:val="28"/>
        </w:rPr>
        <w:t>атраты на повременную оплату местных, междугородних и международных телефонных соединений</w:t>
      </w:r>
      <w:proofErr w:type="gramStart"/>
      <w:r w:rsidR="00B311D8">
        <w:rPr>
          <w:sz w:val="28"/>
          <w:szCs w:val="28"/>
        </w:rPr>
        <w:t xml:space="preserve"> (</w:t>
      </w:r>
      <w:r w:rsidR="00B311D8"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79730" cy="317500"/>
            <wp:effectExtent l="0" t="0" r="1270" b="0"/>
            <wp:docPr id="92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D8">
        <w:rPr>
          <w:sz w:val="28"/>
          <w:szCs w:val="28"/>
        </w:rPr>
        <w:t xml:space="preserve">) </w:t>
      </w:r>
      <w:proofErr w:type="gramEnd"/>
      <w:r w:rsidR="00B311D8">
        <w:rPr>
          <w:sz w:val="28"/>
          <w:szCs w:val="28"/>
        </w:rPr>
        <w:t>определяются по формуле: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Pr="00520072" w:rsidRDefault="00AA25C7" w:rsidP="00B311D8">
      <w:pPr>
        <w:tabs>
          <w:tab w:val="left" w:pos="567"/>
        </w:tabs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пов</m:t>
              </m:r>
            </m:sub>
          </m:sSub>
          <m:r>
            <w:rPr>
              <w:rFonts w:ascii="Cambria Math" w:eastAsia="Cambria Math" w:cs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eastAsia="Cambria Math" w:cs="Cambria Math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gm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gm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  <w:sz w:val="28"/>
              <w:szCs w:val="28"/>
            </w:rPr>
            <m:t>+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мг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мг</m:t>
              </m:r>
            </m:sub>
          </m:sSub>
        </m:oMath>
      </m:oMathPara>
    </w:p>
    <w:p w:rsidR="00B311D8" w:rsidRPr="002B3A2E" w:rsidRDefault="00B311D8" w:rsidP="00B311D8">
      <w:pPr>
        <w:tabs>
          <w:tab w:val="left" w:pos="567"/>
          <w:tab w:val="left" w:pos="3579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lastRenderedPageBreak/>
        <w:tab/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gm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 </m:t>
            </m:r>
          </m:sub>
        </m:sSub>
      </m:oMath>
      <w:r>
        <w:rPr>
          <w:sz w:val="28"/>
          <w:szCs w:val="28"/>
        </w:rPr>
        <w:t xml:space="preserve"> – количество абонентских номеров для передачи голосовой информации, используемых для местных телефонных соединений, </w:t>
      </w:r>
      <w:r>
        <w:rPr>
          <w:sz w:val="28"/>
          <w:szCs w:val="28"/>
        </w:rPr>
        <w:br/>
        <w:t xml:space="preserve">с g-м тарифом </w:t>
      </w:r>
      <w:r w:rsidRPr="00B419A8">
        <w:rPr>
          <w:sz w:val="28"/>
          <w:szCs w:val="28"/>
        </w:rPr>
        <w:t>(не более фактически сложившегося количества абонентских номеров за отчетный финансовый год)</w:t>
      </w:r>
      <w:r>
        <w:rPr>
          <w:sz w:val="28"/>
          <w:szCs w:val="28"/>
        </w:rPr>
        <w:t>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379730" cy="333375"/>
            <wp:effectExtent l="19050" t="0" r="0" b="0"/>
            <wp:docPr id="92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продолжительность местных телефонных соединений в месяц </w:t>
      </w:r>
      <w:r>
        <w:rPr>
          <w:sz w:val="28"/>
          <w:szCs w:val="28"/>
        </w:rPr>
        <w:br/>
        <w:t>в расчете на один абонентский номер для пе</w:t>
      </w:r>
      <w:r w:rsidR="007E2932">
        <w:rPr>
          <w:sz w:val="28"/>
          <w:szCs w:val="28"/>
        </w:rPr>
        <w:t xml:space="preserve">редачи голосовой информации по </w:t>
      </w:r>
      <w:proofErr w:type="spellStart"/>
      <w:r>
        <w:rPr>
          <w:sz w:val="28"/>
          <w:szCs w:val="28"/>
        </w:rPr>
        <w:t>g-му</w:t>
      </w:r>
      <w:proofErr w:type="spellEnd"/>
      <w:r>
        <w:rPr>
          <w:sz w:val="28"/>
          <w:szCs w:val="28"/>
        </w:rPr>
        <w:t xml:space="preserve"> тарифу;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364490" cy="333375"/>
            <wp:effectExtent l="19050" t="0" r="0" b="0"/>
            <wp:docPr id="91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минуты разговора при местных телефонных соединениях </w:t>
      </w:r>
      <w:r>
        <w:rPr>
          <w:sz w:val="28"/>
          <w:szCs w:val="28"/>
        </w:rPr>
        <w:br/>
        <w:t xml:space="preserve">по </w:t>
      </w:r>
      <w:proofErr w:type="spellStart"/>
      <w:r>
        <w:rPr>
          <w:sz w:val="28"/>
          <w:szCs w:val="28"/>
        </w:rPr>
        <w:t>g-му</w:t>
      </w:r>
      <w:proofErr w:type="spellEnd"/>
      <w:r>
        <w:rPr>
          <w:sz w:val="28"/>
          <w:szCs w:val="28"/>
        </w:rPr>
        <w:t xml:space="preserve"> тарифу;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426085" cy="333375"/>
            <wp:effectExtent l="19050" t="0" r="0" b="0"/>
            <wp:docPr id="9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количество месяцев предоставления услуги местной телефонной связи по </w:t>
      </w:r>
      <w:proofErr w:type="spellStart"/>
      <w:r>
        <w:rPr>
          <w:sz w:val="28"/>
          <w:szCs w:val="28"/>
        </w:rPr>
        <w:t>g-му</w:t>
      </w:r>
      <w:proofErr w:type="spellEnd"/>
      <w:r>
        <w:rPr>
          <w:sz w:val="28"/>
          <w:szCs w:val="28"/>
        </w:rPr>
        <w:t xml:space="preserve"> тарифу;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26085" cy="317500"/>
            <wp:effectExtent l="0" t="0" r="0" b="0"/>
            <wp:docPr id="91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количество абонентских номеров для передачи голосовой информации, используемых для междугородних телефонных соединений, </w:t>
      </w:r>
      <w:r>
        <w:rPr>
          <w:sz w:val="28"/>
          <w:szCs w:val="28"/>
        </w:rPr>
        <w:br/>
        <w:t xml:space="preserve">с i-м тарифом </w:t>
      </w:r>
      <w:r w:rsidRPr="00B419A8">
        <w:rPr>
          <w:sz w:val="28"/>
          <w:szCs w:val="28"/>
        </w:rPr>
        <w:t>(не более фактически сложившегося количества абонентских номеров за отчетный финансовый год)</w:t>
      </w:r>
      <w:r>
        <w:rPr>
          <w:sz w:val="28"/>
          <w:szCs w:val="28"/>
        </w:rPr>
        <w:t>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79730" cy="317500"/>
            <wp:effectExtent l="19050" t="0" r="1270" b="0"/>
            <wp:docPr id="91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продолжительность междугородних телефонных соединений в месяц в расчете на один абонентский телефонный номер для передачи голосовой информации по </w:t>
      </w:r>
      <w:proofErr w:type="spellStart"/>
      <w:r>
        <w:rPr>
          <w:sz w:val="28"/>
          <w:szCs w:val="28"/>
        </w:rPr>
        <w:t>i-му</w:t>
      </w:r>
      <w:proofErr w:type="spellEnd"/>
      <w:r>
        <w:rPr>
          <w:sz w:val="28"/>
          <w:szCs w:val="28"/>
        </w:rPr>
        <w:t xml:space="preserve"> тарифу;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79730" cy="317500"/>
            <wp:effectExtent l="19050" t="0" r="1270" b="0"/>
            <wp:docPr id="91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минуты разговора при междугородних телефонных соединениях по </w:t>
      </w:r>
      <w:proofErr w:type="spellStart"/>
      <w:r>
        <w:rPr>
          <w:sz w:val="28"/>
          <w:szCs w:val="28"/>
        </w:rPr>
        <w:t>i-му</w:t>
      </w:r>
      <w:proofErr w:type="spellEnd"/>
      <w:r>
        <w:rPr>
          <w:sz w:val="28"/>
          <w:szCs w:val="28"/>
        </w:rPr>
        <w:t xml:space="preserve"> тарифу;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49580" cy="317500"/>
            <wp:effectExtent l="19050" t="0" r="7620" b="0"/>
            <wp:docPr id="91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количество месяцев предоставления услуги междугородней телефонной связи по </w:t>
      </w:r>
      <w:proofErr w:type="spellStart"/>
      <w:r>
        <w:rPr>
          <w:sz w:val="28"/>
          <w:szCs w:val="28"/>
        </w:rPr>
        <w:t>i-му</w:t>
      </w:r>
      <w:proofErr w:type="spellEnd"/>
      <w:r>
        <w:rPr>
          <w:sz w:val="28"/>
          <w:szCs w:val="28"/>
        </w:rPr>
        <w:t xml:space="preserve"> тарифу;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4"/>
        <w:gridCol w:w="3973"/>
      </w:tblGrid>
      <w:tr w:rsidR="00C27F64" w:rsidTr="00C27F64">
        <w:trPr>
          <w:trHeight w:val="798"/>
        </w:trPr>
        <w:tc>
          <w:tcPr>
            <w:tcW w:w="8647" w:type="dxa"/>
            <w:gridSpan w:val="2"/>
            <w:vAlign w:val="center"/>
          </w:tcPr>
          <w:p w:rsidR="00C27F64" w:rsidRPr="004F353B" w:rsidRDefault="00C27F64" w:rsidP="0027497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C1FF8">
              <w:rPr>
                <w:sz w:val="28"/>
                <w:szCs w:val="28"/>
              </w:rPr>
              <w:t xml:space="preserve">Высшая, главная и ведущая группы должностей </w:t>
            </w:r>
            <w:r w:rsidR="000338D4">
              <w:rPr>
                <w:sz w:val="28"/>
                <w:szCs w:val="28"/>
              </w:rPr>
              <w:t>муниципальной</w:t>
            </w:r>
            <w:r w:rsidRPr="007C1FF8">
              <w:rPr>
                <w:sz w:val="28"/>
                <w:szCs w:val="28"/>
              </w:rPr>
              <w:t xml:space="preserve"> службы категории "руководители", должности категории ""специалисты"</w:t>
            </w:r>
          </w:p>
        </w:tc>
      </w:tr>
      <w:tr w:rsidR="00D466FE" w:rsidTr="00C27F64">
        <w:trPr>
          <w:trHeight w:val="336"/>
        </w:trPr>
        <w:tc>
          <w:tcPr>
            <w:tcW w:w="4674" w:type="dxa"/>
            <w:vAlign w:val="center"/>
          </w:tcPr>
          <w:p w:rsidR="00D466FE" w:rsidRDefault="00D466FE" w:rsidP="00D466F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131E02">
              <w:rPr>
                <w:b/>
                <w:sz w:val="28"/>
                <w:szCs w:val="28"/>
                <w:lang w:val="en-US"/>
              </w:rPr>
              <w:t>Q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gm</w:t>
            </w:r>
            <w:proofErr w:type="spellEnd"/>
          </w:p>
        </w:tc>
        <w:tc>
          <w:tcPr>
            <w:tcW w:w="3973" w:type="dxa"/>
            <w:vAlign w:val="center"/>
          </w:tcPr>
          <w:p w:rsidR="00D466FE" w:rsidRDefault="00274976" w:rsidP="00EA66D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466FE" w:rsidTr="00C27F64">
        <w:trPr>
          <w:trHeight w:val="658"/>
        </w:trPr>
        <w:tc>
          <w:tcPr>
            <w:tcW w:w="4674" w:type="dxa"/>
            <w:vAlign w:val="center"/>
          </w:tcPr>
          <w:p w:rsidR="00D466FE" w:rsidRDefault="00904441" w:rsidP="00D466F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S</w:t>
            </w:r>
            <w:r w:rsidR="00D466FE">
              <w:rPr>
                <w:b/>
                <w:sz w:val="28"/>
                <w:szCs w:val="28"/>
                <w:vertAlign w:val="subscript"/>
                <w:lang w:val="en-US"/>
              </w:rPr>
              <w:t>gm</w:t>
            </w:r>
            <w:proofErr w:type="spellEnd"/>
          </w:p>
        </w:tc>
        <w:tc>
          <w:tcPr>
            <w:tcW w:w="3973" w:type="dxa"/>
            <w:vAlign w:val="center"/>
          </w:tcPr>
          <w:p w:rsidR="00D466FE" w:rsidRPr="00254314" w:rsidRDefault="000D509B" w:rsidP="00D559C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27F64">
              <w:rPr>
                <w:sz w:val="28"/>
                <w:szCs w:val="28"/>
              </w:rPr>
              <w:t xml:space="preserve"> минут</w:t>
            </w:r>
          </w:p>
        </w:tc>
      </w:tr>
      <w:tr w:rsidR="00D466FE" w:rsidTr="00C27F64">
        <w:trPr>
          <w:trHeight w:val="336"/>
        </w:trPr>
        <w:tc>
          <w:tcPr>
            <w:tcW w:w="4674" w:type="dxa"/>
            <w:vAlign w:val="center"/>
          </w:tcPr>
          <w:p w:rsidR="00D466FE" w:rsidRDefault="00904441" w:rsidP="0090444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P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gm</w:t>
            </w:r>
            <w:proofErr w:type="spellEnd"/>
          </w:p>
        </w:tc>
        <w:tc>
          <w:tcPr>
            <w:tcW w:w="3973" w:type="dxa"/>
            <w:vAlign w:val="center"/>
          </w:tcPr>
          <w:p w:rsidR="00D466FE" w:rsidRDefault="000D509B" w:rsidP="00D4441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4 руб. в месяц</w:t>
            </w:r>
          </w:p>
        </w:tc>
      </w:tr>
      <w:tr w:rsidR="00904441" w:rsidTr="00C27F64">
        <w:trPr>
          <w:trHeight w:val="322"/>
        </w:trPr>
        <w:tc>
          <w:tcPr>
            <w:tcW w:w="4674" w:type="dxa"/>
            <w:vAlign w:val="center"/>
          </w:tcPr>
          <w:p w:rsidR="00904441" w:rsidRPr="00904441" w:rsidRDefault="00904441" w:rsidP="0090444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131E02">
              <w:rPr>
                <w:b/>
                <w:sz w:val="28"/>
                <w:szCs w:val="28"/>
                <w:lang w:val="en-US"/>
              </w:rPr>
              <w:t>Q</w:t>
            </w:r>
            <w:r w:rsidRPr="00904441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86519D">
              <w:rPr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sz w:val="28"/>
                <w:szCs w:val="28"/>
                <w:vertAlign w:val="subscript"/>
              </w:rPr>
              <w:t>мг</w:t>
            </w:r>
          </w:p>
        </w:tc>
        <w:tc>
          <w:tcPr>
            <w:tcW w:w="3973" w:type="dxa"/>
            <w:vAlign w:val="center"/>
          </w:tcPr>
          <w:p w:rsidR="00904441" w:rsidRPr="00274976" w:rsidRDefault="000D509B" w:rsidP="00C27F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4441" w:rsidTr="00C27F64">
        <w:trPr>
          <w:trHeight w:val="336"/>
        </w:trPr>
        <w:tc>
          <w:tcPr>
            <w:tcW w:w="4674" w:type="dxa"/>
            <w:vAlign w:val="center"/>
          </w:tcPr>
          <w:p w:rsidR="00904441" w:rsidRPr="00904441" w:rsidRDefault="00904441" w:rsidP="0090444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S</w:t>
            </w:r>
            <w:r w:rsidRPr="00904441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86519D">
              <w:rPr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sz w:val="28"/>
                <w:szCs w:val="28"/>
                <w:vertAlign w:val="subscript"/>
              </w:rPr>
              <w:t>мг</w:t>
            </w:r>
          </w:p>
        </w:tc>
        <w:tc>
          <w:tcPr>
            <w:tcW w:w="3973" w:type="dxa"/>
            <w:vAlign w:val="center"/>
          </w:tcPr>
          <w:p w:rsidR="00904441" w:rsidRPr="00254314" w:rsidRDefault="000D509B" w:rsidP="00EA66D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27F64">
              <w:rPr>
                <w:sz w:val="28"/>
                <w:szCs w:val="28"/>
              </w:rPr>
              <w:t xml:space="preserve"> минут</w:t>
            </w:r>
          </w:p>
        </w:tc>
      </w:tr>
      <w:tr w:rsidR="00904441" w:rsidTr="00C27F64">
        <w:trPr>
          <w:trHeight w:val="322"/>
        </w:trPr>
        <w:tc>
          <w:tcPr>
            <w:tcW w:w="4674" w:type="dxa"/>
            <w:vAlign w:val="center"/>
          </w:tcPr>
          <w:p w:rsidR="00904441" w:rsidRPr="00904441" w:rsidRDefault="00904441" w:rsidP="0090444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P</w:t>
            </w:r>
            <w:r w:rsidRPr="00904441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86519D">
              <w:rPr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sz w:val="28"/>
                <w:szCs w:val="28"/>
                <w:vertAlign w:val="subscript"/>
              </w:rPr>
              <w:t>мг</w:t>
            </w:r>
          </w:p>
        </w:tc>
        <w:tc>
          <w:tcPr>
            <w:tcW w:w="3973" w:type="dxa"/>
            <w:vAlign w:val="center"/>
          </w:tcPr>
          <w:p w:rsidR="00904441" w:rsidRPr="00D559CE" w:rsidRDefault="00D559CE" w:rsidP="0086519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86519D">
              <w:rPr>
                <w:sz w:val="28"/>
                <w:szCs w:val="28"/>
              </w:rPr>
              <w:t>4,25</w:t>
            </w:r>
            <w:r>
              <w:rPr>
                <w:sz w:val="28"/>
                <w:szCs w:val="28"/>
              </w:rPr>
              <w:t xml:space="preserve"> руб. в месяц</w:t>
            </w:r>
          </w:p>
        </w:tc>
      </w:tr>
      <w:tr w:rsidR="003A1029" w:rsidTr="00C27F64">
        <w:trPr>
          <w:trHeight w:val="322"/>
        </w:trPr>
        <w:tc>
          <w:tcPr>
            <w:tcW w:w="4674" w:type="dxa"/>
            <w:vAlign w:val="center"/>
          </w:tcPr>
          <w:p w:rsidR="003A1029" w:rsidRPr="003A1029" w:rsidRDefault="003A1029" w:rsidP="0090444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3A1029">
              <w:rPr>
                <w:b/>
                <w:noProof/>
                <w:sz w:val="28"/>
                <w:szCs w:val="28"/>
                <w:lang w:eastAsia="zh-CN"/>
              </w:rPr>
              <w:drawing>
                <wp:inline distT="0" distB="0" distL="0" distR="0">
                  <wp:extent cx="449580" cy="317500"/>
                  <wp:effectExtent l="19050" t="0" r="7620" b="0"/>
                  <wp:docPr id="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  <w:vAlign w:val="center"/>
          </w:tcPr>
          <w:p w:rsidR="003A1029" w:rsidRDefault="003A1029" w:rsidP="0086519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3A1029" w:rsidRDefault="003A1029" w:rsidP="003A1029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bookmarkStart w:id="1" w:name="Par174"/>
      <w:bookmarkEnd w:id="1"/>
      <w:r>
        <w:rPr>
          <w:sz w:val="28"/>
          <w:szCs w:val="28"/>
        </w:rPr>
        <w:t xml:space="preserve">          </w:t>
      </w:r>
    </w:p>
    <w:p w:rsidR="00B311D8" w:rsidRDefault="00B311D8" w:rsidP="003A102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2.2. Затраты на содержание имущества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определении нормативных затрат на техническое обслуживание и </w:t>
      </w:r>
      <w:proofErr w:type="spellStart"/>
      <w:r>
        <w:rPr>
          <w:sz w:val="28"/>
          <w:szCs w:val="28"/>
        </w:rPr>
        <w:t>регламентно-профилактический</w:t>
      </w:r>
      <w:proofErr w:type="spellEnd"/>
      <w:r>
        <w:rPr>
          <w:sz w:val="28"/>
          <w:szCs w:val="28"/>
        </w:rPr>
        <w:t xml:space="preserve"> ремонт, указанный в под</w:t>
      </w:r>
      <w:hyperlink w:anchor="Par177" w:history="1">
        <w:r w:rsidRPr="008A018C">
          <w:rPr>
            <w:sz w:val="28"/>
            <w:szCs w:val="28"/>
          </w:rPr>
          <w:t xml:space="preserve">пунктах </w:t>
        </w:r>
        <w:r>
          <w:rPr>
            <w:sz w:val="28"/>
            <w:szCs w:val="28"/>
          </w:rPr>
          <w:t>2.2.</w:t>
        </w:r>
        <w:r w:rsidRPr="008A018C">
          <w:rPr>
            <w:sz w:val="28"/>
            <w:szCs w:val="28"/>
          </w:rPr>
          <w:t>1</w:t>
        </w:r>
      </w:hyperlink>
      <w:r w:rsidRPr="008A01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настоящего пункта, применяется перечень работ по техническому обслуживанию и </w:t>
      </w:r>
      <w:proofErr w:type="spellStart"/>
      <w:r>
        <w:rPr>
          <w:sz w:val="28"/>
          <w:szCs w:val="28"/>
        </w:rPr>
        <w:t>регламентно-профилактическому</w:t>
      </w:r>
      <w:proofErr w:type="spellEnd"/>
      <w:r>
        <w:rPr>
          <w:sz w:val="28"/>
          <w:szCs w:val="28"/>
        </w:rPr>
        <w:t xml:space="preserve"> ремонту и нормативным </w:t>
      </w:r>
      <w:r>
        <w:rPr>
          <w:sz w:val="28"/>
          <w:szCs w:val="28"/>
        </w:rPr>
        <w:lastRenderedPageBreak/>
        <w:t>трудозатратам на их выполнение, установленный в эксплуатационной документации или утвержденном регламенте выполнения таких работ.</w:t>
      </w:r>
      <w:proofErr w:type="gramEnd"/>
    </w:p>
    <w:p w:rsidR="00E05F23" w:rsidRDefault="00E05F23" w:rsidP="00B27859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177"/>
      <w:bookmarkEnd w:id="2"/>
    </w:p>
    <w:p w:rsidR="00B311D8" w:rsidRDefault="00B311D8" w:rsidP="00C579E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735D6C">
        <w:rPr>
          <w:sz w:val="28"/>
          <w:szCs w:val="28"/>
        </w:rPr>
        <w:t>1</w:t>
      </w:r>
      <w:r>
        <w:rPr>
          <w:sz w:val="28"/>
          <w:szCs w:val="28"/>
        </w:rPr>
        <w:t xml:space="preserve">. Нормативные затраты на техническое обслуживание и </w:t>
      </w:r>
      <w:proofErr w:type="spellStart"/>
      <w:r>
        <w:rPr>
          <w:sz w:val="28"/>
          <w:szCs w:val="28"/>
        </w:rPr>
        <w:t>регламентно-профилактический</w:t>
      </w:r>
      <w:proofErr w:type="spellEnd"/>
      <w:r>
        <w:rPr>
          <w:sz w:val="28"/>
          <w:szCs w:val="28"/>
        </w:rPr>
        <w:t xml:space="preserve"> ремонт</w:t>
      </w:r>
      <w:r w:rsidR="00C579E9">
        <w:rPr>
          <w:sz w:val="28"/>
          <w:szCs w:val="28"/>
        </w:rPr>
        <w:t xml:space="preserve"> принтеров, многофункциональных </w:t>
      </w:r>
      <w:r>
        <w:rPr>
          <w:sz w:val="28"/>
          <w:szCs w:val="28"/>
        </w:rPr>
        <w:t>устройств</w:t>
      </w:r>
      <w:r w:rsidR="007B03EC">
        <w:rPr>
          <w:sz w:val="28"/>
          <w:szCs w:val="28"/>
        </w:rPr>
        <w:t>,</w:t>
      </w:r>
      <w:r>
        <w:rPr>
          <w:sz w:val="28"/>
          <w:szCs w:val="28"/>
        </w:rPr>
        <w:t xml:space="preserve"> копировальных аппаратов</w:t>
      </w:r>
      <w:r w:rsidR="007B03EC">
        <w:rPr>
          <w:sz w:val="28"/>
          <w:szCs w:val="28"/>
        </w:rPr>
        <w:t xml:space="preserve"> и иной</w:t>
      </w:r>
      <w:r>
        <w:rPr>
          <w:sz w:val="28"/>
          <w:szCs w:val="28"/>
        </w:rPr>
        <w:t xml:space="preserve"> оргтехники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403225" cy="333375"/>
            <wp:effectExtent l="0" t="0" r="0" b="0"/>
            <wp:docPr id="110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Pr="00520072" w:rsidRDefault="00AA25C7" w:rsidP="00B311D8">
      <w:pPr>
        <w:tabs>
          <w:tab w:val="left" w:pos="567"/>
        </w:tabs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рпм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 рпм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503555" cy="333375"/>
            <wp:effectExtent l="0" t="0" r="0" b="0"/>
            <wp:docPr id="109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количество </w:t>
      </w:r>
      <w:proofErr w:type="spellStart"/>
      <w:r>
        <w:rPr>
          <w:sz w:val="28"/>
          <w:szCs w:val="28"/>
        </w:rPr>
        <w:t>i-х</w:t>
      </w:r>
      <w:proofErr w:type="spellEnd"/>
      <w:r>
        <w:rPr>
          <w:sz w:val="28"/>
          <w:szCs w:val="28"/>
        </w:rPr>
        <w:t xml:space="preserve"> принтеров, многофункциональных устройств</w:t>
      </w:r>
      <w:r w:rsidR="007B03EC">
        <w:rPr>
          <w:sz w:val="28"/>
          <w:szCs w:val="28"/>
        </w:rPr>
        <w:t>,</w:t>
      </w:r>
      <w:r>
        <w:rPr>
          <w:sz w:val="28"/>
          <w:szCs w:val="28"/>
        </w:rPr>
        <w:t xml:space="preserve"> копировальных аппаратов</w:t>
      </w:r>
      <w:r w:rsidR="007B03EC">
        <w:rPr>
          <w:sz w:val="28"/>
          <w:szCs w:val="28"/>
        </w:rPr>
        <w:t xml:space="preserve"> и иной</w:t>
      </w:r>
      <w:r>
        <w:rPr>
          <w:sz w:val="28"/>
          <w:szCs w:val="28"/>
        </w:rPr>
        <w:t xml:space="preserve"> оргтехники;</w:t>
      </w:r>
    </w:p>
    <w:p w:rsidR="00B311D8" w:rsidRPr="009128C2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449580" cy="333375"/>
            <wp:effectExtent l="19050" t="0" r="0" b="0"/>
            <wp:docPr id="108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технического обслуживания и </w:t>
      </w:r>
      <w:proofErr w:type="spellStart"/>
      <w:r>
        <w:rPr>
          <w:sz w:val="28"/>
          <w:szCs w:val="28"/>
        </w:rPr>
        <w:t>регламентно-профилактического</w:t>
      </w:r>
      <w:proofErr w:type="spellEnd"/>
      <w:r>
        <w:rPr>
          <w:sz w:val="28"/>
          <w:szCs w:val="28"/>
        </w:rPr>
        <w:t xml:space="preserve"> ремонта </w:t>
      </w:r>
      <w:proofErr w:type="spellStart"/>
      <w:r>
        <w:rPr>
          <w:sz w:val="28"/>
          <w:szCs w:val="28"/>
        </w:rPr>
        <w:t>i-х</w:t>
      </w:r>
      <w:proofErr w:type="spellEnd"/>
      <w:r>
        <w:rPr>
          <w:sz w:val="28"/>
          <w:szCs w:val="28"/>
        </w:rPr>
        <w:t xml:space="preserve"> принтеров, многофункциональных устройств</w:t>
      </w:r>
      <w:r w:rsidR="007B03EC">
        <w:rPr>
          <w:sz w:val="28"/>
          <w:szCs w:val="28"/>
        </w:rPr>
        <w:t xml:space="preserve">, </w:t>
      </w:r>
      <w:r>
        <w:rPr>
          <w:sz w:val="28"/>
          <w:szCs w:val="28"/>
        </w:rPr>
        <w:t>копировальных аппаратов</w:t>
      </w:r>
      <w:r w:rsidR="007B03EC">
        <w:rPr>
          <w:sz w:val="28"/>
          <w:szCs w:val="28"/>
        </w:rPr>
        <w:t xml:space="preserve"> и иной</w:t>
      </w:r>
      <w:r>
        <w:rPr>
          <w:sz w:val="28"/>
          <w:szCs w:val="28"/>
        </w:rPr>
        <w:t xml:space="preserve"> </w:t>
      </w:r>
      <w:r w:rsidR="007B03EC">
        <w:rPr>
          <w:sz w:val="28"/>
          <w:szCs w:val="28"/>
        </w:rPr>
        <w:t xml:space="preserve">оргтехники </w:t>
      </w:r>
      <w:r>
        <w:rPr>
          <w:sz w:val="28"/>
          <w:szCs w:val="28"/>
        </w:rPr>
        <w:t xml:space="preserve">в </w:t>
      </w:r>
      <w:r w:rsidR="007B03EC">
        <w:rPr>
          <w:sz w:val="28"/>
          <w:szCs w:val="28"/>
        </w:rPr>
        <w:t>год.</w:t>
      </w:r>
    </w:p>
    <w:p w:rsidR="00471096" w:rsidRPr="009128C2" w:rsidRDefault="00471096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9"/>
        <w:gridCol w:w="2491"/>
        <w:gridCol w:w="2944"/>
      </w:tblGrid>
      <w:tr w:rsidR="00471096" w:rsidRPr="00B213E6" w:rsidTr="00AA54A0">
        <w:trPr>
          <w:trHeight w:val="1499"/>
        </w:trPr>
        <w:tc>
          <w:tcPr>
            <w:tcW w:w="3979" w:type="dxa"/>
            <w:vAlign w:val="center"/>
          </w:tcPr>
          <w:p w:rsidR="00471096" w:rsidRPr="00B213E6" w:rsidRDefault="00471096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213E6">
              <w:rPr>
                <w:b/>
                <w:sz w:val="28"/>
                <w:szCs w:val="28"/>
              </w:rPr>
              <w:t>Наименование принтеров, многофункциональных устройств и копировальных аппаратов</w:t>
            </w:r>
          </w:p>
        </w:tc>
        <w:tc>
          <w:tcPr>
            <w:tcW w:w="2491" w:type="dxa"/>
            <w:vAlign w:val="center"/>
          </w:tcPr>
          <w:p w:rsidR="00471096" w:rsidRPr="00B213E6" w:rsidRDefault="00471096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13E6">
              <w:rPr>
                <w:b/>
                <w:sz w:val="28"/>
                <w:szCs w:val="28"/>
                <w:lang w:val="en-US"/>
              </w:rPr>
              <w:t>Q</w:t>
            </w:r>
            <w:r w:rsidRPr="00B213E6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213E6">
              <w:rPr>
                <w:b/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 w:rsidRPr="00B213E6">
              <w:rPr>
                <w:b/>
                <w:sz w:val="28"/>
                <w:szCs w:val="28"/>
                <w:vertAlign w:val="subscript"/>
              </w:rPr>
              <w:t>рпм</w:t>
            </w:r>
            <w:proofErr w:type="spellEnd"/>
          </w:p>
        </w:tc>
        <w:tc>
          <w:tcPr>
            <w:tcW w:w="2944" w:type="dxa"/>
            <w:vAlign w:val="center"/>
          </w:tcPr>
          <w:p w:rsidR="00471096" w:rsidRDefault="00471096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13E6">
              <w:rPr>
                <w:b/>
                <w:sz w:val="28"/>
                <w:szCs w:val="28"/>
                <w:lang w:val="en-US"/>
              </w:rPr>
              <w:t>P</w:t>
            </w:r>
            <w:r w:rsidRPr="00B213E6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B7663D">
              <w:rPr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B213E6">
              <w:rPr>
                <w:b/>
                <w:sz w:val="28"/>
                <w:szCs w:val="28"/>
                <w:vertAlign w:val="subscript"/>
              </w:rPr>
              <w:t>рпм</w:t>
            </w:r>
            <w:proofErr w:type="spellEnd"/>
            <w:r w:rsidR="00B02F8E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="00B02F8E">
              <w:rPr>
                <w:b/>
              </w:rPr>
              <w:t>в год</w:t>
            </w:r>
          </w:p>
          <w:p w:rsidR="00B02F8E" w:rsidRPr="00B02F8E" w:rsidRDefault="00B02F8E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(не более) руб.</w:t>
            </w:r>
          </w:p>
        </w:tc>
      </w:tr>
      <w:tr w:rsidR="00471096" w:rsidRPr="00B213E6" w:rsidTr="00471096">
        <w:trPr>
          <w:trHeight w:val="672"/>
        </w:trPr>
        <w:tc>
          <w:tcPr>
            <w:tcW w:w="3979" w:type="dxa"/>
            <w:vAlign w:val="center"/>
          </w:tcPr>
          <w:p w:rsidR="00471096" w:rsidRPr="00933303" w:rsidRDefault="00B27859" w:rsidP="0093330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Samsung </w:t>
            </w:r>
            <w:r w:rsidR="00933303">
              <w:rPr>
                <w:sz w:val="28"/>
                <w:szCs w:val="28"/>
                <w:lang w:val="en-US"/>
              </w:rPr>
              <w:t>1615</w:t>
            </w:r>
          </w:p>
        </w:tc>
        <w:tc>
          <w:tcPr>
            <w:tcW w:w="2491" w:type="dxa"/>
            <w:vAlign w:val="center"/>
          </w:tcPr>
          <w:p w:rsidR="00471096" w:rsidRPr="00933303" w:rsidRDefault="00933303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944" w:type="dxa"/>
            <w:vAlign w:val="center"/>
          </w:tcPr>
          <w:p w:rsidR="00471096" w:rsidRPr="00B213E6" w:rsidRDefault="00471096" w:rsidP="00B02F8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</w:rPr>
              <w:t xml:space="preserve">500 </w:t>
            </w:r>
          </w:p>
        </w:tc>
      </w:tr>
      <w:tr w:rsidR="00471096" w:rsidRPr="00B213E6" w:rsidTr="00471096">
        <w:trPr>
          <w:trHeight w:val="621"/>
        </w:trPr>
        <w:tc>
          <w:tcPr>
            <w:tcW w:w="3979" w:type="dxa"/>
            <w:vAlign w:val="center"/>
          </w:tcPr>
          <w:p w:rsidR="00471096" w:rsidRPr="00B213E6" w:rsidRDefault="00471096" w:rsidP="0093330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213E6">
              <w:rPr>
                <w:sz w:val="28"/>
                <w:szCs w:val="28"/>
                <w:lang w:val="en-US"/>
              </w:rPr>
              <w:t xml:space="preserve">Samsung </w:t>
            </w:r>
            <w:r w:rsidR="00933303">
              <w:rPr>
                <w:sz w:val="28"/>
                <w:szCs w:val="28"/>
                <w:lang w:val="en-US"/>
              </w:rPr>
              <w:t>2015</w:t>
            </w:r>
          </w:p>
        </w:tc>
        <w:tc>
          <w:tcPr>
            <w:tcW w:w="2491" w:type="dxa"/>
            <w:vAlign w:val="center"/>
          </w:tcPr>
          <w:p w:rsidR="00471096" w:rsidRPr="00B213E6" w:rsidRDefault="00933303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44" w:type="dxa"/>
            <w:vAlign w:val="center"/>
          </w:tcPr>
          <w:p w:rsidR="00471096" w:rsidRPr="00523F05" w:rsidRDefault="00523F05" w:rsidP="00B02F8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</w:tr>
      <w:tr w:rsidR="00471096" w:rsidRPr="00B213E6" w:rsidTr="00471096">
        <w:trPr>
          <w:trHeight w:val="531"/>
        </w:trPr>
        <w:tc>
          <w:tcPr>
            <w:tcW w:w="3979" w:type="dxa"/>
            <w:vAlign w:val="center"/>
          </w:tcPr>
          <w:p w:rsidR="00471096" w:rsidRPr="0086519D" w:rsidRDefault="0086519D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/>
              </w:rPr>
              <w:t xml:space="preserve">HP 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лазерный 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P 1102</w:t>
            </w:r>
          </w:p>
        </w:tc>
        <w:tc>
          <w:tcPr>
            <w:tcW w:w="2491" w:type="dxa"/>
            <w:vAlign w:val="center"/>
          </w:tcPr>
          <w:p w:rsidR="00471096" w:rsidRPr="00B213E6" w:rsidRDefault="00523F05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44" w:type="dxa"/>
            <w:vAlign w:val="center"/>
          </w:tcPr>
          <w:p w:rsidR="00471096" w:rsidRPr="00B213E6" w:rsidRDefault="00B02F8E" w:rsidP="00B02F8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71096" w:rsidRPr="00B213E6" w:rsidTr="00471096">
        <w:trPr>
          <w:trHeight w:val="441"/>
        </w:trPr>
        <w:tc>
          <w:tcPr>
            <w:tcW w:w="3979" w:type="dxa"/>
            <w:vAlign w:val="center"/>
          </w:tcPr>
          <w:p w:rsidR="00471096" w:rsidRPr="0086519D" w:rsidRDefault="0086519D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МФУ </w:t>
            </w:r>
            <w:r>
              <w:rPr>
                <w:sz w:val="28"/>
                <w:szCs w:val="28"/>
                <w:lang w:val="en-US"/>
              </w:rPr>
              <w:t>HP V1005</w:t>
            </w:r>
          </w:p>
        </w:tc>
        <w:tc>
          <w:tcPr>
            <w:tcW w:w="2491" w:type="dxa"/>
            <w:vAlign w:val="center"/>
          </w:tcPr>
          <w:p w:rsidR="00471096" w:rsidRPr="00B213E6" w:rsidRDefault="00471096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44" w:type="dxa"/>
            <w:vAlign w:val="center"/>
          </w:tcPr>
          <w:p w:rsidR="00471096" w:rsidRPr="00523F05" w:rsidRDefault="00523F05" w:rsidP="00B02F8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3500</w:t>
            </w:r>
          </w:p>
        </w:tc>
      </w:tr>
      <w:tr w:rsidR="00471096" w:rsidRPr="00B213E6" w:rsidTr="00471096">
        <w:trPr>
          <w:trHeight w:val="493"/>
        </w:trPr>
        <w:tc>
          <w:tcPr>
            <w:tcW w:w="3979" w:type="dxa"/>
            <w:vAlign w:val="center"/>
          </w:tcPr>
          <w:p w:rsidR="00471096" w:rsidRPr="0086519D" w:rsidRDefault="0086519D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ФУ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 xml:space="preserve"> KMA KM </w:t>
            </w:r>
            <w:proofErr w:type="spellStart"/>
            <w:r>
              <w:rPr>
                <w:rFonts w:eastAsiaTheme="minorEastAsia"/>
                <w:sz w:val="28"/>
                <w:szCs w:val="28"/>
                <w:lang w:val="en-US" w:eastAsia="zh-CN"/>
              </w:rPr>
              <w:t>TASK</w:t>
            </w:r>
            <w:r w:rsidR="00933303">
              <w:rPr>
                <w:rFonts w:eastAsiaTheme="minorEastAsia"/>
                <w:sz w:val="28"/>
                <w:szCs w:val="28"/>
                <w:lang w:val="en-US" w:eastAsia="zh-CN"/>
              </w:rPr>
              <w:t>alfa</w:t>
            </w:r>
            <w:proofErr w:type="spellEnd"/>
            <w:r w:rsidR="00933303">
              <w:rPr>
                <w:rFonts w:eastAsiaTheme="minorEastAsia"/>
                <w:sz w:val="28"/>
                <w:szCs w:val="28"/>
                <w:lang w:val="en-US" w:eastAsia="zh-CN"/>
              </w:rPr>
              <w:t xml:space="preserve"> 180</w:t>
            </w:r>
          </w:p>
        </w:tc>
        <w:tc>
          <w:tcPr>
            <w:tcW w:w="2491" w:type="dxa"/>
            <w:vAlign w:val="center"/>
          </w:tcPr>
          <w:p w:rsidR="00471096" w:rsidRPr="00471096" w:rsidRDefault="00471096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44" w:type="dxa"/>
            <w:vAlign w:val="center"/>
          </w:tcPr>
          <w:p w:rsidR="00471096" w:rsidRPr="00523F05" w:rsidRDefault="00523F05" w:rsidP="00B02F8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11500</w:t>
            </w:r>
          </w:p>
        </w:tc>
      </w:tr>
      <w:tr w:rsidR="00471096" w:rsidRPr="00B213E6" w:rsidTr="00471096">
        <w:trPr>
          <w:trHeight w:val="558"/>
        </w:trPr>
        <w:tc>
          <w:tcPr>
            <w:tcW w:w="3979" w:type="dxa"/>
            <w:vAlign w:val="center"/>
          </w:tcPr>
          <w:p w:rsidR="00471096" w:rsidRPr="00933303" w:rsidRDefault="00933303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МФУ</w:t>
            </w:r>
            <w:r>
              <w:rPr>
                <w:sz w:val="28"/>
                <w:szCs w:val="28"/>
                <w:lang w:val="en-US"/>
              </w:rPr>
              <w:t xml:space="preserve"> HP </w:t>
            </w:r>
            <w:proofErr w:type="spellStart"/>
            <w:r>
              <w:rPr>
                <w:sz w:val="28"/>
                <w:szCs w:val="28"/>
                <w:lang w:val="en-US"/>
              </w:rPr>
              <w:t>Laserjet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M1120MFP</w:t>
            </w:r>
          </w:p>
        </w:tc>
        <w:tc>
          <w:tcPr>
            <w:tcW w:w="2491" w:type="dxa"/>
            <w:vAlign w:val="center"/>
          </w:tcPr>
          <w:p w:rsidR="00471096" w:rsidRPr="00471096" w:rsidRDefault="00471096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44" w:type="dxa"/>
            <w:vAlign w:val="center"/>
          </w:tcPr>
          <w:p w:rsidR="00471096" w:rsidRPr="00523F05" w:rsidRDefault="00523F05" w:rsidP="00B02F8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1400</w:t>
            </w:r>
          </w:p>
        </w:tc>
      </w:tr>
      <w:tr w:rsidR="00523F05" w:rsidRPr="00523F05" w:rsidTr="00471096">
        <w:trPr>
          <w:trHeight w:val="558"/>
        </w:trPr>
        <w:tc>
          <w:tcPr>
            <w:tcW w:w="3979" w:type="dxa"/>
            <w:vAlign w:val="center"/>
          </w:tcPr>
          <w:p w:rsidR="00523F05" w:rsidRPr="00523F05" w:rsidRDefault="00523F05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Факс</w:t>
            </w:r>
            <w:r w:rsidRPr="00523F05">
              <w:rPr>
                <w:rFonts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Panasonic KX-FL 403 RU</w:t>
            </w:r>
          </w:p>
        </w:tc>
        <w:tc>
          <w:tcPr>
            <w:tcW w:w="2491" w:type="dxa"/>
            <w:vAlign w:val="center"/>
          </w:tcPr>
          <w:p w:rsidR="00523F05" w:rsidRDefault="00523F05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44" w:type="dxa"/>
            <w:vAlign w:val="center"/>
          </w:tcPr>
          <w:p w:rsidR="003F2DB6" w:rsidRPr="00523F05" w:rsidRDefault="003F2DB6" w:rsidP="003F2D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4000</w:t>
            </w:r>
          </w:p>
        </w:tc>
      </w:tr>
      <w:tr w:rsidR="00523F05" w:rsidRPr="00523F05" w:rsidTr="00471096">
        <w:trPr>
          <w:trHeight w:val="558"/>
        </w:trPr>
        <w:tc>
          <w:tcPr>
            <w:tcW w:w="3979" w:type="dxa"/>
            <w:vAlign w:val="center"/>
          </w:tcPr>
          <w:p w:rsidR="00523F05" w:rsidRPr="00523F05" w:rsidRDefault="00523F05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Факс</w:t>
            </w:r>
            <w:r w:rsidRPr="00523F05">
              <w:rPr>
                <w:rFonts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PANASONIC KX-FLC418RU-B</w:t>
            </w:r>
          </w:p>
        </w:tc>
        <w:tc>
          <w:tcPr>
            <w:tcW w:w="2491" w:type="dxa"/>
            <w:vAlign w:val="center"/>
          </w:tcPr>
          <w:p w:rsidR="00523F05" w:rsidRDefault="00523F05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44" w:type="dxa"/>
            <w:vAlign w:val="center"/>
          </w:tcPr>
          <w:p w:rsidR="00523F05" w:rsidRPr="00523F05" w:rsidRDefault="003F2DB6" w:rsidP="00B02F8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4000</w:t>
            </w:r>
          </w:p>
        </w:tc>
      </w:tr>
    </w:tbl>
    <w:p w:rsidR="00C579E9" w:rsidRPr="00523F05" w:rsidRDefault="00C579E9" w:rsidP="00C579E9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224"/>
      <w:bookmarkEnd w:id="3"/>
      <w:r>
        <w:rPr>
          <w:sz w:val="28"/>
          <w:szCs w:val="28"/>
        </w:rPr>
        <w:t>2.3. Затраты на приобретение прочих работ и услуг, не относящиеся к затратам на услуги связи, аренду и содержание имущества.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 Нормативные затраты на оплату услуг по сопровождению программного обеспечения и приобретению простых (неисключительных) </w:t>
      </w:r>
      <w:r>
        <w:rPr>
          <w:sz w:val="28"/>
          <w:szCs w:val="28"/>
        </w:rPr>
        <w:lastRenderedPageBreak/>
        <w:t>лицензий на использование программного обеспечения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64490" cy="317500"/>
            <wp:effectExtent l="0" t="0" r="0" b="0"/>
            <wp:docPr id="107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1495425" cy="317500"/>
            <wp:effectExtent l="0" t="0" r="9525" b="0"/>
            <wp:docPr id="106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03225" cy="317500"/>
            <wp:effectExtent l="0" t="0" r="0" b="0"/>
            <wp:docPr id="105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затраты на оплату услуг по сопровождению справочно-правовых систем;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79730" cy="317500"/>
            <wp:effectExtent l="0" t="0" r="1270" b="0"/>
            <wp:docPr id="104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затраты на оплату услуг по сопровождению и приобретению иного программного обеспечения.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оплату услуг по сопровождению справочно-правовых систем</w:t>
      </w:r>
      <w:proofErr w:type="gramStart"/>
      <w:r>
        <w:rPr>
          <w:sz w:val="28"/>
          <w:szCs w:val="28"/>
        </w:rPr>
        <w:t xml:space="preserve">    (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03225" cy="317500"/>
            <wp:effectExtent l="0" t="0" r="0" b="0"/>
            <wp:docPr id="103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Pr="006256ED" w:rsidRDefault="00B311D8" w:rsidP="00B311D8">
      <w:pPr>
        <w:tabs>
          <w:tab w:val="left" w:pos="567"/>
        </w:tabs>
        <w:jc w:val="center"/>
        <w:rPr>
          <w:sz w:val="32"/>
          <w:szCs w:val="32"/>
        </w:rPr>
      </w:pPr>
      <w:r>
        <w:rPr>
          <w:noProof/>
          <w:position w:val="-28"/>
          <w:sz w:val="32"/>
          <w:szCs w:val="32"/>
          <w:lang w:eastAsia="zh-CN"/>
        </w:rPr>
        <w:drawing>
          <wp:inline distT="0" distB="0" distL="0" distR="0">
            <wp:extent cx="1340485" cy="449580"/>
            <wp:effectExtent l="0" t="0" r="0" b="0"/>
            <wp:docPr id="102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56ED">
        <w:rPr>
          <w:sz w:val="32"/>
          <w:szCs w:val="32"/>
        </w:rPr>
        <w:t>,</w:t>
      </w:r>
    </w:p>
    <w:p w:rsidR="00B311D8" w:rsidRPr="002B3A2E" w:rsidRDefault="00B311D8" w:rsidP="00B311D8">
      <w:pPr>
        <w:tabs>
          <w:tab w:val="left" w:pos="567"/>
          <w:tab w:val="left" w:pos="3304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72440" cy="317500"/>
            <wp:effectExtent l="19050" t="0" r="3810" b="0"/>
            <wp:docPr id="101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сопровождения </w:t>
      </w:r>
      <w:proofErr w:type="spellStart"/>
      <w:r>
        <w:rPr>
          <w:sz w:val="28"/>
          <w:szCs w:val="28"/>
        </w:rPr>
        <w:t>i-й</w:t>
      </w:r>
      <w:proofErr w:type="spellEnd"/>
      <w:r>
        <w:rPr>
          <w:sz w:val="28"/>
          <w:szCs w:val="28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3960"/>
      </w:tblGrid>
      <w:tr w:rsidR="00F14BA4" w:rsidRPr="00F14BA4" w:rsidTr="00334BFA">
        <w:trPr>
          <w:trHeight w:val="804"/>
        </w:trPr>
        <w:tc>
          <w:tcPr>
            <w:tcW w:w="4961" w:type="dxa"/>
            <w:vAlign w:val="center"/>
          </w:tcPr>
          <w:p w:rsidR="00F14BA4" w:rsidRPr="00334BFA" w:rsidRDefault="00F14BA4" w:rsidP="00B5794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34BFA">
              <w:rPr>
                <w:b/>
                <w:sz w:val="28"/>
                <w:szCs w:val="28"/>
              </w:rPr>
              <w:t xml:space="preserve">Наименование </w:t>
            </w:r>
          </w:p>
          <w:p w:rsidR="00F14BA4" w:rsidRPr="00334BFA" w:rsidRDefault="00F14BA4" w:rsidP="00B5794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34BFA">
              <w:rPr>
                <w:b/>
                <w:sz w:val="28"/>
                <w:szCs w:val="28"/>
              </w:rPr>
              <w:t>справочно-правовой системы</w:t>
            </w:r>
          </w:p>
        </w:tc>
        <w:tc>
          <w:tcPr>
            <w:tcW w:w="3960" w:type="dxa"/>
            <w:vAlign w:val="center"/>
          </w:tcPr>
          <w:p w:rsidR="00F14BA4" w:rsidRDefault="00F14BA4" w:rsidP="00F14BA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4BFA">
              <w:rPr>
                <w:b/>
                <w:sz w:val="28"/>
                <w:szCs w:val="28"/>
                <w:lang w:val="en-US"/>
              </w:rPr>
              <w:t>P</w:t>
            </w:r>
            <w:r w:rsidRPr="00334BFA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F8139F">
              <w:rPr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334BFA">
              <w:rPr>
                <w:b/>
                <w:sz w:val="28"/>
                <w:szCs w:val="28"/>
                <w:vertAlign w:val="subscript"/>
              </w:rPr>
              <w:t>сспс</w:t>
            </w:r>
            <w:proofErr w:type="spellEnd"/>
            <w:r w:rsidR="00F8139F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="00F8139F">
              <w:rPr>
                <w:b/>
              </w:rPr>
              <w:t xml:space="preserve">в </w:t>
            </w:r>
            <w:r w:rsidR="003930F7">
              <w:rPr>
                <w:b/>
              </w:rPr>
              <w:t>год</w:t>
            </w:r>
          </w:p>
          <w:p w:rsidR="00F8139F" w:rsidRPr="00F8139F" w:rsidRDefault="00F8139F" w:rsidP="00F14BA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(не более) руб.</w:t>
            </w:r>
          </w:p>
        </w:tc>
      </w:tr>
      <w:tr w:rsidR="00F14BA4" w:rsidTr="00334BFA">
        <w:trPr>
          <w:trHeight w:val="419"/>
        </w:trPr>
        <w:tc>
          <w:tcPr>
            <w:tcW w:w="4961" w:type="dxa"/>
            <w:vAlign w:val="center"/>
          </w:tcPr>
          <w:p w:rsidR="00F14BA4" w:rsidRPr="00334BFA" w:rsidRDefault="00F14BA4" w:rsidP="00B5794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334BFA">
              <w:rPr>
                <w:sz w:val="28"/>
                <w:szCs w:val="28"/>
              </w:rPr>
              <w:t>Консультант</w:t>
            </w:r>
            <w:r w:rsidR="00B57945" w:rsidRPr="00334BFA">
              <w:rPr>
                <w:sz w:val="28"/>
                <w:szCs w:val="28"/>
              </w:rPr>
              <w:t>Плюс</w:t>
            </w:r>
            <w:proofErr w:type="spellEnd"/>
          </w:p>
        </w:tc>
        <w:tc>
          <w:tcPr>
            <w:tcW w:w="3960" w:type="dxa"/>
            <w:vAlign w:val="center"/>
          </w:tcPr>
          <w:p w:rsidR="00F14BA4" w:rsidRPr="003F2DB6" w:rsidRDefault="003F2DB6" w:rsidP="00B5794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166000</w:t>
            </w:r>
          </w:p>
        </w:tc>
      </w:tr>
      <w:tr w:rsidR="003F2DB6" w:rsidTr="00334BFA">
        <w:trPr>
          <w:trHeight w:val="419"/>
        </w:trPr>
        <w:tc>
          <w:tcPr>
            <w:tcW w:w="4961" w:type="dxa"/>
            <w:vAlign w:val="center"/>
          </w:tcPr>
          <w:p w:rsidR="003F2DB6" w:rsidRPr="003F2DB6" w:rsidRDefault="003F2DB6" w:rsidP="00B5794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1-С: Предприятие</w:t>
            </w:r>
          </w:p>
        </w:tc>
        <w:tc>
          <w:tcPr>
            <w:tcW w:w="3960" w:type="dxa"/>
            <w:vAlign w:val="center"/>
          </w:tcPr>
          <w:p w:rsidR="003F2DB6" w:rsidRPr="003F2DB6" w:rsidRDefault="003F2DB6" w:rsidP="00B5794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</w:tbl>
    <w:p w:rsidR="00F14BA4" w:rsidRDefault="00F14BA4" w:rsidP="00F14BA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оплату услуг по сопровождению и приобретению иного программного обеспечения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79730" cy="317500"/>
            <wp:effectExtent l="0" t="0" r="1270" b="0"/>
            <wp:docPr id="100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  <w:lang w:eastAsia="zh-CN"/>
        </w:rPr>
        <w:drawing>
          <wp:inline distT="0" distB="0" distL="0" distR="0">
            <wp:extent cx="2216150" cy="527050"/>
            <wp:effectExtent l="0" t="0" r="0" b="0"/>
            <wp:docPr id="99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B311D8" w:rsidRPr="002B3A2E" w:rsidRDefault="00B311D8" w:rsidP="00B311D8">
      <w:pPr>
        <w:tabs>
          <w:tab w:val="left" w:pos="567"/>
          <w:tab w:val="left" w:pos="3600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472440" cy="333375"/>
            <wp:effectExtent l="19050" t="0" r="0" b="0"/>
            <wp:docPr id="98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сопровождения g-го и</w:t>
      </w:r>
      <w:r w:rsidR="00576347">
        <w:rPr>
          <w:sz w:val="28"/>
          <w:szCs w:val="28"/>
        </w:rPr>
        <w:t xml:space="preserve">ного программного обеспечения, </w:t>
      </w:r>
      <w:r>
        <w:rPr>
          <w:sz w:val="28"/>
          <w:szCs w:val="28"/>
        </w:rPr>
        <w:t xml:space="preserve">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</w:t>
      </w:r>
      <w:r>
        <w:rPr>
          <w:sz w:val="28"/>
          <w:szCs w:val="28"/>
        </w:rPr>
        <w:lastRenderedPageBreak/>
        <w:t>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B311D8" w:rsidRPr="009128C2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457200" cy="333375"/>
            <wp:effectExtent l="19050" t="0" r="0" b="0"/>
            <wp:docPr id="97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334BFA" w:rsidRPr="009128C2" w:rsidRDefault="00334BFA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3544"/>
      </w:tblGrid>
      <w:tr w:rsidR="00334BFA" w:rsidRPr="00B213E6" w:rsidTr="00334BFA">
        <w:trPr>
          <w:trHeight w:val="1038"/>
        </w:trPr>
        <w:tc>
          <w:tcPr>
            <w:tcW w:w="5812" w:type="dxa"/>
            <w:vAlign w:val="center"/>
          </w:tcPr>
          <w:p w:rsidR="00334BFA" w:rsidRPr="00B213E6" w:rsidRDefault="00334BFA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213E6">
              <w:rPr>
                <w:b/>
                <w:sz w:val="28"/>
                <w:szCs w:val="28"/>
              </w:rPr>
              <w:t xml:space="preserve">Наименование </w:t>
            </w:r>
            <w:r>
              <w:rPr>
                <w:b/>
                <w:sz w:val="28"/>
                <w:szCs w:val="28"/>
              </w:rPr>
              <w:t xml:space="preserve">сопровождаемого </w:t>
            </w:r>
            <w:r w:rsidRPr="00B213E6">
              <w:rPr>
                <w:b/>
                <w:sz w:val="28"/>
                <w:szCs w:val="28"/>
              </w:rPr>
              <w:t xml:space="preserve">программного обеспечения </w:t>
            </w:r>
          </w:p>
        </w:tc>
        <w:tc>
          <w:tcPr>
            <w:tcW w:w="3544" w:type="dxa"/>
            <w:vAlign w:val="center"/>
          </w:tcPr>
          <w:p w:rsidR="00334BFA" w:rsidRDefault="00334BFA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7801">
              <w:rPr>
                <w:b/>
                <w:noProof/>
                <w:position w:val="-12"/>
                <w:sz w:val="28"/>
                <w:szCs w:val="28"/>
                <w:lang w:eastAsia="zh-CN"/>
              </w:rPr>
              <w:drawing>
                <wp:inline distT="0" distB="0" distL="0" distR="0">
                  <wp:extent cx="472440" cy="333375"/>
                  <wp:effectExtent l="19050" t="0" r="0" b="0"/>
                  <wp:docPr id="866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139F">
              <w:rPr>
                <w:b/>
              </w:rPr>
              <w:t>в год</w:t>
            </w:r>
          </w:p>
          <w:p w:rsidR="00F8139F" w:rsidRPr="00F8139F" w:rsidRDefault="00F8139F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(не более) руб.</w:t>
            </w:r>
          </w:p>
        </w:tc>
      </w:tr>
      <w:tr w:rsidR="00334BFA" w:rsidRPr="00B213E6" w:rsidTr="00334BFA">
        <w:trPr>
          <w:trHeight w:val="99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FA" w:rsidRPr="00697801" w:rsidRDefault="003F2DB6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сайта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FA" w:rsidRPr="00B213E6" w:rsidRDefault="003F2DB6" w:rsidP="00F813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</w:tr>
    </w:tbl>
    <w:p w:rsidR="00334BFA" w:rsidRPr="00334BFA" w:rsidRDefault="00334BFA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1D8" w:rsidRDefault="00B311D8" w:rsidP="003930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 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17500" cy="317500"/>
            <wp:effectExtent l="0" t="0" r="0" b="0"/>
            <wp:docPr id="22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B311D8" w:rsidRPr="002B3A2E" w:rsidRDefault="00B311D8" w:rsidP="00B311D8">
      <w:pPr>
        <w:tabs>
          <w:tab w:val="left" w:pos="567"/>
          <w:tab w:val="left" w:pos="2393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B311D8" w:rsidRDefault="00B311D8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zh-CN"/>
        </w:rPr>
        <w:drawing>
          <wp:inline distT="0" distB="0" distL="0" distR="0">
            <wp:extent cx="1782445" cy="472440"/>
            <wp:effectExtent l="0" t="0" r="0" b="0"/>
            <wp:docPr id="21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26085" cy="317500"/>
            <wp:effectExtent l="0" t="0" r="0" b="0"/>
            <wp:docPr id="20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B311D8" w:rsidRPr="009128C2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79730" cy="317500"/>
            <wp:effectExtent l="19050" t="0" r="1270" b="0"/>
            <wp:docPr id="19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единицы простой (неисключительной) лицензии на использование i-го программного обеспечения по защите информации.</w:t>
      </w:r>
    </w:p>
    <w:p w:rsidR="00122EA7" w:rsidRPr="009128C2" w:rsidRDefault="00122EA7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1701"/>
        <w:gridCol w:w="2268"/>
      </w:tblGrid>
      <w:tr w:rsidR="00122EA7" w:rsidRPr="00B213E6" w:rsidTr="00122EA7">
        <w:trPr>
          <w:trHeight w:val="1499"/>
        </w:trPr>
        <w:tc>
          <w:tcPr>
            <w:tcW w:w="5387" w:type="dxa"/>
            <w:vAlign w:val="center"/>
          </w:tcPr>
          <w:p w:rsidR="00122EA7" w:rsidRPr="00B213E6" w:rsidRDefault="00122EA7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213E6">
              <w:rPr>
                <w:b/>
                <w:sz w:val="28"/>
                <w:szCs w:val="28"/>
              </w:rPr>
              <w:t>Наименование приобретаемых простых (неисключительных) лицензий на использование i-го программного обеспечения по защите информации</w:t>
            </w:r>
          </w:p>
        </w:tc>
        <w:tc>
          <w:tcPr>
            <w:tcW w:w="1701" w:type="dxa"/>
            <w:vAlign w:val="center"/>
          </w:tcPr>
          <w:p w:rsidR="00122EA7" w:rsidRPr="00B213E6" w:rsidRDefault="00122EA7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213E6">
              <w:rPr>
                <w:b/>
                <w:noProof/>
                <w:position w:val="-12"/>
                <w:sz w:val="28"/>
                <w:szCs w:val="28"/>
                <w:lang w:eastAsia="zh-CN"/>
              </w:rPr>
              <w:drawing>
                <wp:inline distT="0" distB="0" distL="0" distR="0">
                  <wp:extent cx="426085" cy="317500"/>
                  <wp:effectExtent l="0" t="0" r="0" b="0"/>
                  <wp:docPr id="2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122EA7" w:rsidRDefault="00122EA7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13E6">
              <w:rPr>
                <w:b/>
                <w:noProof/>
                <w:position w:val="-12"/>
                <w:sz w:val="28"/>
                <w:szCs w:val="28"/>
                <w:lang w:eastAsia="zh-CN"/>
              </w:rPr>
              <w:drawing>
                <wp:inline distT="0" distB="0" distL="0" distR="0">
                  <wp:extent cx="379730" cy="317500"/>
                  <wp:effectExtent l="19050" t="0" r="1270" b="0"/>
                  <wp:docPr id="4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139F">
              <w:rPr>
                <w:b/>
              </w:rPr>
              <w:t>в год</w:t>
            </w:r>
          </w:p>
          <w:p w:rsidR="00F8139F" w:rsidRPr="00F8139F" w:rsidRDefault="00F8139F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(не более) руб.</w:t>
            </w:r>
          </w:p>
        </w:tc>
      </w:tr>
      <w:tr w:rsidR="00122EA7" w:rsidRPr="00B213E6" w:rsidTr="00122EA7">
        <w:trPr>
          <w:trHeight w:val="99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A7" w:rsidRPr="00B213E6" w:rsidRDefault="00122EA7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213E6">
              <w:rPr>
                <w:sz w:val="28"/>
                <w:szCs w:val="28"/>
                <w:lang w:val="en-US"/>
              </w:rPr>
              <w:t>Kaspersky</w:t>
            </w:r>
            <w:proofErr w:type="spellEnd"/>
            <w:r w:rsidRPr="003F2DB6">
              <w:rPr>
                <w:sz w:val="28"/>
                <w:szCs w:val="28"/>
              </w:rPr>
              <w:t xml:space="preserve"> </w:t>
            </w:r>
            <w:r w:rsidR="003F2DB6">
              <w:rPr>
                <w:sz w:val="28"/>
                <w:szCs w:val="28"/>
                <w:lang w:val="en-US"/>
              </w:rPr>
              <w:t>Internet</w:t>
            </w:r>
            <w:r w:rsidRPr="003F2DB6">
              <w:rPr>
                <w:sz w:val="28"/>
                <w:szCs w:val="28"/>
              </w:rPr>
              <w:t xml:space="preserve"> </w:t>
            </w:r>
            <w:r w:rsidRPr="00B213E6">
              <w:rPr>
                <w:sz w:val="28"/>
                <w:szCs w:val="28"/>
                <w:lang w:val="en-US"/>
              </w:rPr>
              <w:t>Security</w:t>
            </w:r>
            <w:r w:rsidRPr="003F2DB6">
              <w:rPr>
                <w:sz w:val="28"/>
                <w:szCs w:val="28"/>
              </w:rPr>
              <w:t xml:space="preserve"> </w:t>
            </w:r>
          </w:p>
          <w:p w:rsidR="00122EA7" w:rsidRPr="00B213E6" w:rsidRDefault="00122EA7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</w:rPr>
              <w:t xml:space="preserve">1 год </w:t>
            </w:r>
            <w:proofErr w:type="spellStart"/>
            <w:r w:rsidR="003F2DB6" w:rsidRPr="00B213E6">
              <w:rPr>
                <w:sz w:val="28"/>
                <w:szCs w:val="28"/>
                <w:lang w:val="en-US"/>
              </w:rPr>
              <w:t>продление</w:t>
            </w:r>
            <w:proofErr w:type="spellEnd"/>
            <w:r w:rsidR="003F2DB6" w:rsidRPr="00B213E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F2DB6" w:rsidRPr="00B213E6">
              <w:rPr>
                <w:sz w:val="28"/>
                <w:szCs w:val="28"/>
                <w:lang w:val="en-US"/>
              </w:rPr>
              <w:t>лицензии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A7" w:rsidRPr="00B213E6" w:rsidRDefault="003F2DB6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A7" w:rsidRPr="003F2DB6" w:rsidRDefault="003F2DB6" w:rsidP="00F813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1390</w:t>
            </w:r>
          </w:p>
        </w:tc>
      </w:tr>
    </w:tbl>
    <w:p w:rsidR="00122EA7" w:rsidRPr="00122EA7" w:rsidRDefault="00122EA7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1D8" w:rsidRDefault="009972DE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="00B311D8">
        <w:rPr>
          <w:sz w:val="28"/>
          <w:szCs w:val="28"/>
        </w:rPr>
        <w:t>. Нормативные затраты на приобретение принтеров, многофункциональных устройств и копировальных аппаратов (оргтехники</w:t>
      </w:r>
      <w:proofErr w:type="gramStart"/>
      <w:r w:rsidR="00B311D8">
        <w:rPr>
          <w:sz w:val="28"/>
          <w:szCs w:val="28"/>
        </w:rPr>
        <w:t>)        (</w:t>
      </w:r>
      <w:r w:rsidR="00B311D8"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17500" cy="317500"/>
            <wp:effectExtent l="0" t="0" r="6350" b="0"/>
            <wp:docPr id="5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D8">
        <w:rPr>
          <w:sz w:val="28"/>
          <w:szCs w:val="28"/>
        </w:rPr>
        <w:t xml:space="preserve">) </w:t>
      </w:r>
      <w:proofErr w:type="gramEnd"/>
      <w:r w:rsidR="00B311D8">
        <w:rPr>
          <w:sz w:val="28"/>
          <w:szCs w:val="28"/>
        </w:rPr>
        <w:t>определяются по формуле: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center"/>
      </w:pPr>
    </w:p>
    <w:p w:rsidR="00B311D8" w:rsidRDefault="00AA25C7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99" editas="canvas" style="width:130.6pt;height:37.9pt;mso-position-horizontal-relative:char;mso-position-vertical-relative:line" coordorigin=",36" coordsize="2612,75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8" type="#_x0000_t75" style="position:absolute;top:36;width:2612;height:758" o:preferrelative="f">
              <v:fill o:detectmouseclick="t"/>
              <v:path o:extrusionok="t" o:connecttype="none"/>
              <o:lock v:ext="edit" text="t"/>
            </v:shape>
            <v:rect id="_x0000_s1102" style="position:absolute;left:951;top:36;width:81;height:184" filled="f" stroked="f">
              <v:textbox inset="0,0,0,0">
                <w:txbxContent>
                  <w:p w:rsidR="00852347" w:rsidRDefault="00852347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_x0000_s1104" style="position:absolute;left:880;top:577;width:215;height:184;mso-wrap-style:none" filled="f" stroked="f">
              <v:textbox style="mso-fit-shape-to-text:t" inset="0,0,0,0">
                <w:txbxContent>
                  <w:p w:rsidR="00852347" w:rsidRDefault="00852347">
                    <w:proofErr w:type="spell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=1</w:t>
                    </w:r>
                  </w:p>
                </w:txbxContent>
              </v:textbox>
            </v:rect>
            <v:rect id="_x0000_s1105" style="position:absolute;left:51;top:249;width:1969;height:322;mso-wrap-style:none" filled="f" stroked="f">
              <v:textbox style="mso-fit-shape-to-text:t" inset="0,0,0,0">
                <w:txbxContent>
                  <w:p w:rsidR="00852347" w:rsidRDefault="00852347">
                    <w:r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           </w:t>
                    </w: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Q 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    </w:t>
                    </w: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107" style="position:absolute;left:643;top:228;width:1218;height:343;mso-wrap-style:none" filled="f" stroked="f">
              <v:textbox style="mso-fit-shape-to-text:t" inset="0,0,0,0">
                <w:txbxContent>
                  <w:p w:rsidR="00852347" w:rsidRDefault="00852347"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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109" style="position:absolute;left:843;top:107;width:300;height:515;mso-wrap-style:none" filled="f" stroked="f">
              <v:textbox style="mso-fit-shape-to-text:t" inset="0,0,0,0">
                <w:txbxContent>
                  <w:p w:rsidR="00852347" w:rsidRDefault="00852347">
                    <w:r>
                      <w:rPr>
                        <w:rFonts w:ascii="Symbol" w:hAnsi="Symbol" w:cs="Symbol"/>
                        <w:color w:val="000000"/>
                        <w:sz w:val="42"/>
                        <w:szCs w:val="42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103" style="position:absolute;left:294;top:490;width:1970;height:184;mso-wrap-style:none" filled="f" stroked="f">
              <v:textbox style="mso-fit-shape-to-text:t" inset="0,0,0,0">
                <w:txbxContent>
                  <w:p w:rsidR="00852347" w:rsidRDefault="00852347">
                    <w:r w:rsidRPr="00A56F82">
                      <w:rPr>
                        <w:color w:val="000000"/>
                        <w:sz w:val="16"/>
                        <w:szCs w:val="16"/>
                      </w:rPr>
                      <w:t xml:space="preserve">пм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                    </w:t>
                    </w:r>
                    <w:proofErr w:type="spell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r w:rsidRPr="00A56F82">
                      <w:rPr>
                        <w:color w:val="000000"/>
                        <w:sz w:val="16"/>
                        <w:szCs w:val="16"/>
                      </w:rPr>
                      <w:t xml:space="preserve"> пм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       </w:t>
                    </w:r>
                    <w:proofErr w:type="spell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r w:rsidRPr="00A56F82">
                      <w:rPr>
                        <w:color w:val="000000"/>
                        <w:sz w:val="16"/>
                        <w:szCs w:val="16"/>
                      </w:rPr>
                      <w:t xml:space="preserve"> пм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B311D8">
        <w:rPr>
          <w:sz w:val="28"/>
          <w:szCs w:val="28"/>
        </w:rPr>
        <w:t>,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spellStart"/>
      <w:proofErr w:type="gramStart"/>
      <w:r w:rsidR="00A56F82">
        <w:rPr>
          <w:sz w:val="28"/>
          <w:szCs w:val="28"/>
          <w:lang w:val="en-US"/>
        </w:rPr>
        <w:t>Q</w:t>
      </w:r>
      <w:r w:rsidR="00A56F82" w:rsidRPr="00A56F82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A56F82" w:rsidRPr="00A56F82">
        <w:rPr>
          <w:sz w:val="28"/>
          <w:szCs w:val="28"/>
          <w:vertAlign w:val="subscript"/>
        </w:rPr>
        <w:t>пм</w:t>
      </w:r>
      <w:r w:rsidRPr="00A56F82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количество принтер</w:t>
      </w:r>
      <w:r w:rsidR="00A56F82">
        <w:rPr>
          <w:sz w:val="28"/>
          <w:szCs w:val="28"/>
        </w:rPr>
        <w:t>ов</w:t>
      </w:r>
      <w:r>
        <w:rPr>
          <w:sz w:val="28"/>
          <w:szCs w:val="28"/>
        </w:rPr>
        <w:t>, многофункциональн</w:t>
      </w:r>
      <w:r w:rsidR="00A56F82">
        <w:rPr>
          <w:sz w:val="28"/>
          <w:szCs w:val="28"/>
        </w:rPr>
        <w:t>ых</w:t>
      </w:r>
      <w:r>
        <w:rPr>
          <w:sz w:val="28"/>
          <w:szCs w:val="28"/>
        </w:rPr>
        <w:t xml:space="preserve"> устройств</w:t>
      </w:r>
      <w:r w:rsidR="00A56F82">
        <w:rPr>
          <w:sz w:val="28"/>
          <w:szCs w:val="28"/>
        </w:rPr>
        <w:t>,</w:t>
      </w:r>
      <w:r>
        <w:rPr>
          <w:sz w:val="28"/>
          <w:szCs w:val="28"/>
        </w:rPr>
        <w:t xml:space="preserve"> копировальн</w:t>
      </w:r>
      <w:r w:rsidR="00A56F82">
        <w:rPr>
          <w:sz w:val="28"/>
          <w:szCs w:val="28"/>
        </w:rPr>
        <w:t>ых</w:t>
      </w:r>
      <w:r>
        <w:rPr>
          <w:sz w:val="28"/>
          <w:szCs w:val="28"/>
        </w:rPr>
        <w:t xml:space="preserve"> аппарат</w:t>
      </w:r>
      <w:r w:rsidR="00A56F82">
        <w:rPr>
          <w:sz w:val="28"/>
          <w:szCs w:val="28"/>
        </w:rPr>
        <w:t>ов и иной</w:t>
      </w:r>
      <w:r>
        <w:rPr>
          <w:sz w:val="28"/>
          <w:szCs w:val="28"/>
        </w:rPr>
        <w:t xml:space="preserve"> оргтехники</w:t>
      </w:r>
      <w:r w:rsidR="00A56F82">
        <w:rPr>
          <w:sz w:val="28"/>
          <w:szCs w:val="28"/>
        </w:rPr>
        <w:t xml:space="preserve"> по i-ой должности</w:t>
      </w:r>
      <w:r>
        <w:rPr>
          <w:sz w:val="28"/>
          <w:szCs w:val="28"/>
        </w:rPr>
        <w:t>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79730" cy="317500"/>
            <wp:effectExtent l="19050" t="0" r="1270" b="0"/>
            <wp:docPr id="1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одного i-го типа принтера, многофункционального устройства</w:t>
      </w:r>
      <w:r w:rsidR="00A56F82">
        <w:rPr>
          <w:sz w:val="28"/>
          <w:szCs w:val="28"/>
        </w:rPr>
        <w:t>,</w:t>
      </w:r>
      <w:r>
        <w:rPr>
          <w:sz w:val="28"/>
          <w:szCs w:val="28"/>
        </w:rPr>
        <w:t xml:space="preserve"> копировального аппарата</w:t>
      </w:r>
      <w:r w:rsidR="00A56F82">
        <w:rPr>
          <w:sz w:val="28"/>
          <w:szCs w:val="28"/>
        </w:rPr>
        <w:t xml:space="preserve"> и иной</w:t>
      </w:r>
      <w:r>
        <w:rPr>
          <w:sz w:val="28"/>
          <w:szCs w:val="28"/>
        </w:rPr>
        <w:t xml:space="preserve"> </w:t>
      </w:r>
      <w:r w:rsidR="00A56F82">
        <w:rPr>
          <w:sz w:val="28"/>
          <w:szCs w:val="28"/>
        </w:rPr>
        <w:t>оргтехники</w:t>
      </w:r>
      <w:r>
        <w:rPr>
          <w:sz w:val="28"/>
          <w:szCs w:val="28"/>
        </w:rPr>
        <w:t>.</w:t>
      </w:r>
    </w:p>
    <w:p w:rsidR="00FF0D78" w:rsidRDefault="00FF0D7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392" w:tblpY="11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268"/>
        <w:gridCol w:w="2268"/>
      </w:tblGrid>
      <w:tr w:rsidR="009278A5" w:rsidTr="009278A5">
        <w:trPr>
          <w:trHeight w:val="1924"/>
        </w:trPr>
        <w:tc>
          <w:tcPr>
            <w:tcW w:w="4361" w:type="dxa"/>
            <w:vAlign w:val="center"/>
          </w:tcPr>
          <w:p w:rsidR="009278A5" w:rsidRPr="00B213E6" w:rsidRDefault="009278A5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213E6">
              <w:rPr>
                <w:b/>
                <w:sz w:val="28"/>
                <w:szCs w:val="28"/>
              </w:rPr>
              <w:t>Характеристики</w:t>
            </w:r>
          </w:p>
          <w:p w:rsidR="009278A5" w:rsidRPr="00B213E6" w:rsidRDefault="009278A5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213E6">
              <w:rPr>
                <w:b/>
                <w:sz w:val="28"/>
                <w:szCs w:val="28"/>
              </w:rPr>
              <w:t>принтера, многофункционального устройства и копировального аппарата</w:t>
            </w:r>
          </w:p>
        </w:tc>
        <w:tc>
          <w:tcPr>
            <w:tcW w:w="2268" w:type="dxa"/>
            <w:vAlign w:val="center"/>
          </w:tcPr>
          <w:p w:rsidR="009278A5" w:rsidRPr="00B213E6" w:rsidRDefault="009278A5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13E6">
              <w:rPr>
                <w:b/>
                <w:sz w:val="28"/>
                <w:szCs w:val="28"/>
                <w:lang w:val="en-US"/>
              </w:rPr>
              <w:t>Q</w:t>
            </w:r>
            <w:r w:rsidRPr="00B213E6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213E6">
              <w:rPr>
                <w:b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B213E6">
              <w:rPr>
                <w:b/>
                <w:sz w:val="28"/>
                <w:szCs w:val="28"/>
                <w:vertAlign w:val="subscript"/>
              </w:rPr>
              <w:t>пм</w:t>
            </w:r>
          </w:p>
        </w:tc>
        <w:tc>
          <w:tcPr>
            <w:tcW w:w="2268" w:type="dxa"/>
            <w:vAlign w:val="center"/>
          </w:tcPr>
          <w:p w:rsidR="009278A5" w:rsidRDefault="009278A5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13E6">
              <w:rPr>
                <w:b/>
                <w:sz w:val="28"/>
                <w:szCs w:val="28"/>
                <w:lang w:val="en-US"/>
              </w:rPr>
              <w:t>P</w:t>
            </w:r>
            <w:r w:rsidRPr="00B213E6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790AAD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B213E6">
              <w:rPr>
                <w:b/>
                <w:sz w:val="28"/>
                <w:szCs w:val="28"/>
                <w:vertAlign w:val="subscript"/>
              </w:rPr>
              <w:t>пм</w:t>
            </w:r>
            <w:r w:rsidR="00790AAD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="00790AAD" w:rsidRPr="00790AAD">
              <w:rPr>
                <w:b/>
              </w:rPr>
              <w:t>за ед</w:t>
            </w:r>
            <w:r w:rsidR="00790AAD">
              <w:rPr>
                <w:b/>
              </w:rPr>
              <w:t>.</w:t>
            </w:r>
          </w:p>
          <w:p w:rsidR="00790AAD" w:rsidRPr="00790AAD" w:rsidRDefault="00790AAD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(не более) руб.</w:t>
            </w:r>
          </w:p>
        </w:tc>
      </w:tr>
      <w:tr w:rsidR="009278A5" w:rsidTr="009278A5">
        <w:trPr>
          <w:trHeight w:val="636"/>
        </w:trPr>
        <w:tc>
          <w:tcPr>
            <w:tcW w:w="4361" w:type="dxa"/>
            <w:vAlign w:val="center"/>
          </w:tcPr>
          <w:p w:rsidR="009278A5" w:rsidRPr="00B213E6" w:rsidRDefault="003F2DB6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2268" w:type="dxa"/>
            <w:vAlign w:val="center"/>
          </w:tcPr>
          <w:p w:rsidR="009278A5" w:rsidRPr="00B213E6" w:rsidRDefault="009278A5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9278A5" w:rsidRPr="003F2DB6" w:rsidRDefault="003F2DB6" w:rsidP="00790AA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5000</w:t>
            </w:r>
          </w:p>
        </w:tc>
      </w:tr>
    </w:tbl>
    <w:p w:rsidR="00FF0D78" w:rsidRDefault="00FF0D7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7283" w:rsidRDefault="00327283" w:rsidP="0032728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Par302"/>
      <w:bookmarkStart w:id="5" w:name="Par309"/>
      <w:bookmarkEnd w:id="4"/>
      <w:bookmarkEnd w:id="5"/>
    </w:p>
    <w:p w:rsidR="00927850" w:rsidRDefault="00927850" w:rsidP="0092785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11D8" w:rsidRDefault="009972DE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2.3.6</w:t>
      </w:r>
      <w:r w:rsidR="00B311D8">
        <w:rPr>
          <w:sz w:val="28"/>
          <w:szCs w:val="28"/>
        </w:rPr>
        <w:t>. Нормативные затраты на приобретение носителей информации</w:t>
      </w:r>
      <w:r w:rsidR="00E124D0">
        <w:rPr>
          <w:sz w:val="28"/>
          <w:szCs w:val="28"/>
        </w:rPr>
        <w:t>, в том числе магнитных и оптических носителей информации</w:t>
      </w:r>
      <w:proofErr w:type="gramStart"/>
      <w:r w:rsidR="00E124D0">
        <w:rPr>
          <w:sz w:val="28"/>
          <w:szCs w:val="28"/>
        </w:rPr>
        <w:t xml:space="preserve"> </w:t>
      </w:r>
      <w:r w:rsidR="00B311D8">
        <w:rPr>
          <w:sz w:val="28"/>
          <w:szCs w:val="28"/>
        </w:rPr>
        <w:t>(</w:t>
      </w:r>
      <w:r w:rsidR="00B311D8"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17500" cy="317500"/>
            <wp:effectExtent l="0" t="0" r="6350" b="0"/>
            <wp:docPr id="420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D8">
        <w:rPr>
          <w:sz w:val="28"/>
          <w:szCs w:val="28"/>
        </w:rPr>
        <w:t>)</w:t>
      </w:r>
      <w:r w:rsidR="00E124D0">
        <w:rPr>
          <w:sz w:val="28"/>
          <w:szCs w:val="28"/>
        </w:rPr>
        <w:t>,</w:t>
      </w:r>
      <w:r w:rsidR="00B311D8">
        <w:rPr>
          <w:sz w:val="28"/>
          <w:szCs w:val="28"/>
        </w:rPr>
        <w:t xml:space="preserve"> </w:t>
      </w:r>
      <w:proofErr w:type="gramEnd"/>
      <w:r w:rsidR="00B311D8">
        <w:rPr>
          <w:sz w:val="28"/>
          <w:szCs w:val="28"/>
        </w:rPr>
        <w:t>определяются по формуле: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zh-CN"/>
        </w:rPr>
        <w:drawing>
          <wp:inline distT="0" distB="0" distL="0" distR="0">
            <wp:extent cx="1797685" cy="511175"/>
            <wp:effectExtent l="0" t="0" r="0" b="0"/>
            <wp:docPr id="419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49580" cy="317500"/>
            <wp:effectExtent l="0" t="0" r="7620" b="0"/>
            <wp:docPr id="418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</w:t>
      </w:r>
      <w:r w:rsidR="00E124D0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носител</w:t>
      </w:r>
      <w:r w:rsidR="00E124D0">
        <w:rPr>
          <w:sz w:val="28"/>
          <w:szCs w:val="28"/>
        </w:rPr>
        <w:t>ей</w:t>
      </w:r>
      <w:r>
        <w:rPr>
          <w:sz w:val="28"/>
          <w:szCs w:val="28"/>
        </w:rPr>
        <w:t xml:space="preserve"> информации</w:t>
      </w:r>
      <w:r w:rsidR="00E124D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proofErr w:type="spellStart"/>
      <w:r w:rsidR="00E124D0">
        <w:rPr>
          <w:sz w:val="28"/>
          <w:szCs w:val="28"/>
        </w:rPr>
        <w:t>i-й</w:t>
      </w:r>
      <w:proofErr w:type="spellEnd"/>
      <w:r w:rsidR="00E124D0">
        <w:rPr>
          <w:sz w:val="28"/>
          <w:szCs w:val="28"/>
        </w:rPr>
        <w:t xml:space="preserve"> должности</w:t>
      </w:r>
      <w:r>
        <w:rPr>
          <w:sz w:val="28"/>
          <w:szCs w:val="28"/>
        </w:rPr>
        <w:t>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79730" cy="317500"/>
            <wp:effectExtent l="19050" t="0" r="1270" b="0"/>
            <wp:docPr id="417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одной единицы носителя информации </w:t>
      </w:r>
      <w:r w:rsidR="00E124D0">
        <w:rPr>
          <w:sz w:val="28"/>
          <w:szCs w:val="28"/>
        </w:rPr>
        <w:t xml:space="preserve"> по </w:t>
      </w:r>
      <w:proofErr w:type="spellStart"/>
      <w:r w:rsidR="00E124D0">
        <w:rPr>
          <w:sz w:val="28"/>
          <w:szCs w:val="28"/>
        </w:rPr>
        <w:t>i-й</w:t>
      </w:r>
      <w:proofErr w:type="spellEnd"/>
      <w:r w:rsidR="00E124D0">
        <w:rPr>
          <w:sz w:val="28"/>
          <w:szCs w:val="28"/>
        </w:rPr>
        <w:t xml:space="preserve"> должности</w:t>
      </w:r>
      <w:r>
        <w:rPr>
          <w:sz w:val="28"/>
          <w:szCs w:val="28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8"/>
        <w:gridCol w:w="3155"/>
        <w:gridCol w:w="2835"/>
      </w:tblGrid>
      <w:tr w:rsidR="00327283" w:rsidRPr="00927850" w:rsidTr="00927CA3">
        <w:tc>
          <w:tcPr>
            <w:tcW w:w="2798" w:type="dxa"/>
            <w:vAlign w:val="center"/>
          </w:tcPr>
          <w:p w:rsidR="00327283" w:rsidRPr="00FC4924" w:rsidRDefault="00327283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C4924">
              <w:rPr>
                <w:b/>
                <w:sz w:val="28"/>
                <w:szCs w:val="28"/>
              </w:rPr>
              <w:t>Категория/группа должностей</w:t>
            </w:r>
          </w:p>
        </w:tc>
        <w:tc>
          <w:tcPr>
            <w:tcW w:w="3155" w:type="dxa"/>
            <w:vAlign w:val="center"/>
          </w:tcPr>
          <w:p w:rsidR="00327283" w:rsidRPr="00FC4924" w:rsidRDefault="00327283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FC4924">
              <w:rPr>
                <w:b/>
                <w:sz w:val="28"/>
                <w:szCs w:val="28"/>
                <w:lang w:val="en-US"/>
              </w:rPr>
              <w:t>Q</w:t>
            </w:r>
            <w:r w:rsidRPr="00FC4924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C4924">
              <w:rPr>
                <w:b/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 w:rsidRPr="00FC4924">
              <w:rPr>
                <w:b/>
                <w:sz w:val="28"/>
                <w:szCs w:val="28"/>
                <w:vertAlign w:val="subscript"/>
              </w:rPr>
              <w:t>мн</w:t>
            </w:r>
            <w:proofErr w:type="spellEnd"/>
          </w:p>
        </w:tc>
        <w:tc>
          <w:tcPr>
            <w:tcW w:w="2835" w:type="dxa"/>
            <w:vAlign w:val="center"/>
          </w:tcPr>
          <w:p w:rsidR="00327283" w:rsidRDefault="00327283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4924">
              <w:rPr>
                <w:b/>
                <w:sz w:val="28"/>
                <w:szCs w:val="28"/>
                <w:lang w:val="en-US"/>
              </w:rPr>
              <w:t>P</w:t>
            </w:r>
            <w:r w:rsidRPr="00FC4924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212E77">
              <w:rPr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FC4924">
              <w:rPr>
                <w:b/>
                <w:sz w:val="28"/>
                <w:szCs w:val="28"/>
                <w:vertAlign w:val="subscript"/>
              </w:rPr>
              <w:t>мн</w:t>
            </w:r>
            <w:proofErr w:type="spellEnd"/>
            <w:r w:rsidR="00212E77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="00212E77">
              <w:rPr>
                <w:b/>
              </w:rPr>
              <w:t>за ед.</w:t>
            </w:r>
          </w:p>
          <w:p w:rsidR="00212E77" w:rsidRPr="00212E77" w:rsidRDefault="00212E77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(не более) руб.</w:t>
            </w:r>
          </w:p>
        </w:tc>
      </w:tr>
      <w:tr w:rsidR="00FC4924" w:rsidTr="00927CA3">
        <w:tc>
          <w:tcPr>
            <w:tcW w:w="2798" w:type="dxa"/>
            <w:vAlign w:val="center"/>
          </w:tcPr>
          <w:p w:rsidR="00FC4924" w:rsidRPr="00B213E6" w:rsidRDefault="00212E77" w:rsidP="00BC30C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2E77">
              <w:rPr>
                <w:sz w:val="28"/>
                <w:szCs w:val="28"/>
              </w:rPr>
              <w:t xml:space="preserve">Высшая, главная и ведущая группы должностей </w:t>
            </w:r>
            <w:r w:rsidR="00BC30C3">
              <w:rPr>
                <w:rFonts w:eastAsiaTheme="minorEastAsia"/>
                <w:sz w:val="28"/>
                <w:szCs w:val="28"/>
                <w:lang w:eastAsia="zh-CN"/>
              </w:rPr>
              <w:t xml:space="preserve">муниципальной </w:t>
            </w:r>
            <w:r w:rsidRPr="00212E77">
              <w:rPr>
                <w:sz w:val="28"/>
                <w:szCs w:val="28"/>
              </w:rPr>
              <w:t>службы категории "руководители", должности категории "специалисты", специалисты"</w:t>
            </w:r>
          </w:p>
        </w:tc>
        <w:tc>
          <w:tcPr>
            <w:tcW w:w="3155" w:type="dxa"/>
            <w:vAlign w:val="center"/>
          </w:tcPr>
          <w:p w:rsidR="00FC4924" w:rsidRDefault="00FC4924" w:rsidP="00927C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</w:rPr>
              <w:t xml:space="preserve">Не более 1 ед. </w:t>
            </w:r>
          </w:p>
          <w:p w:rsidR="00FC4924" w:rsidRPr="00B213E6" w:rsidRDefault="00FC4924" w:rsidP="00927C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</w:rPr>
              <w:t>на 1 работника</w:t>
            </w:r>
          </w:p>
        </w:tc>
        <w:tc>
          <w:tcPr>
            <w:tcW w:w="2835" w:type="dxa"/>
            <w:vAlign w:val="center"/>
          </w:tcPr>
          <w:p w:rsidR="00FC4924" w:rsidRPr="00B213E6" w:rsidRDefault="00FC4924" w:rsidP="00212E7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</w:rPr>
              <w:t>1000</w:t>
            </w:r>
          </w:p>
        </w:tc>
      </w:tr>
    </w:tbl>
    <w:p w:rsidR="00327283" w:rsidRDefault="00327283" w:rsidP="0032728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11D8" w:rsidRDefault="009972DE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2.3.7</w:t>
      </w:r>
      <w:r w:rsidR="00B311D8">
        <w:rPr>
          <w:sz w:val="28"/>
          <w:szCs w:val="28"/>
        </w:rPr>
        <w:t>. Нормативные затраты на приобретение деталей для содержания принтеров, многофункциональных устройств</w:t>
      </w:r>
      <w:r w:rsidR="00312E39">
        <w:rPr>
          <w:sz w:val="28"/>
          <w:szCs w:val="28"/>
        </w:rPr>
        <w:t>,</w:t>
      </w:r>
      <w:r w:rsidR="00B311D8">
        <w:rPr>
          <w:sz w:val="28"/>
          <w:szCs w:val="28"/>
        </w:rPr>
        <w:t xml:space="preserve"> копировальных аппаратов</w:t>
      </w:r>
      <w:r w:rsidR="00312E39">
        <w:rPr>
          <w:sz w:val="28"/>
          <w:szCs w:val="28"/>
        </w:rPr>
        <w:t xml:space="preserve"> и иной </w:t>
      </w:r>
      <w:r w:rsidR="00B311D8">
        <w:rPr>
          <w:sz w:val="28"/>
          <w:szCs w:val="28"/>
        </w:rPr>
        <w:t>оргтехники</w:t>
      </w:r>
      <w:proofErr w:type="gramStart"/>
      <w:r w:rsidR="00B311D8">
        <w:rPr>
          <w:sz w:val="28"/>
          <w:szCs w:val="28"/>
        </w:rPr>
        <w:t xml:space="preserve"> (</w:t>
      </w:r>
      <w:r w:rsidR="00B311D8"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64490" cy="317500"/>
            <wp:effectExtent l="0" t="0" r="0" b="0"/>
            <wp:docPr id="416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D8">
        <w:rPr>
          <w:sz w:val="28"/>
          <w:szCs w:val="28"/>
        </w:rPr>
        <w:t xml:space="preserve">) </w:t>
      </w:r>
      <w:proofErr w:type="gramEnd"/>
      <w:r w:rsidR="00B311D8">
        <w:rPr>
          <w:sz w:val="28"/>
          <w:szCs w:val="28"/>
        </w:rPr>
        <w:t>определяются по формуле:</w:t>
      </w:r>
    </w:p>
    <w:p w:rsidR="00B311D8" w:rsidRPr="002B3A2E" w:rsidRDefault="00B311D8" w:rsidP="00B311D8">
      <w:pPr>
        <w:tabs>
          <w:tab w:val="left" w:pos="567"/>
        </w:tabs>
        <w:jc w:val="center"/>
      </w:pPr>
    </w:p>
    <w:p w:rsidR="00B311D8" w:rsidRDefault="00B311D8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lastRenderedPageBreak/>
        <w:drawing>
          <wp:inline distT="0" distB="0" distL="0" distR="0">
            <wp:extent cx="1340485" cy="333375"/>
            <wp:effectExtent l="0" t="0" r="0" b="0"/>
            <wp:docPr id="415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317500" cy="333375"/>
            <wp:effectExtent l="0" t="0" r="0" b="0"/>
            <wp:docPr id="414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затраты на приобретение расходных материалов для принтеров, многофункциональных устройств</w:t>
      </w:r>
      <w:r w:rsidR="00312E39">
        <w:rPr>
          <w:sz w:val="28"/>
          <w:szCs w:val="28"/>
        </w:rPr>
        <w:t xml:space="preserve">, </w:t>
      </w:r>
      <w:r>
        <w:rPr>
          <w:sz w:val="28"/>
          <w:szCs w:val="28"/>
        </w:rPr>
        <w:t>копировальных аппаратов</w:t>
      </w:r>
      <w:r w:rsidR="00312E39">
        <w:rPr>
          <w:sz w:val="28"/>
          <w:szCs w:val="28"/>
        </w:rPr>
        <w:t xml:space="preserve"> и иной</w:t>
      </w:r>
      <w:r>
        <w:rPr>
          <w:sz w:val="28"/>
          <w:szCs w:val="28"/>
        </w:rPr>
        <w:t xml:space="preserve"> </w:t>
      </w:r>
      <w:r w:rsidR="00312E39">
        <w:rPr>
          <w:sz w:val="28"/>
          <w:szCs w:val="28"/>
        </w:rPr>
        <w:t>оргтехники</w:t>
      </w:r>
      <w:r>
        <w:rPr>
          <w:sz w:val="28"/>
          <w:szCs w:val="28"/>
        </w:rPr>
        <w:t>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02260" cy="317500"/>
            <wp:effectExtent l="0" t="0" r="0" b="0"/>
            <wp:docPr id="413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затраты на приобретение запасных частей для принтеров, многофункциональных устройств</w:t>
      </w:r>
      <w:r w:rsidR="00312E39">
        <w:rPr>
          <w:sz w:val="28"/>
          <w:szCs w:val="28"/>
        </w:rPr>
        <w:t>,</w:t>
      </w:r>
      <w:r>
        <w:rPr>
          <w:sz w:val="28"/>
          <w:szCs w:val="28"/>
        </w:rPr>
        <w:t xml:space="preserve"> копировальных аппаратов </w:t>
      </w:r>
      <w:r w:rsidR="00312E39">
        <w:rPr>
          <w:sz w:val="28"/>
          <w:szCs w:val="28"/>
        </w:rPr>
        <w:t xml:space="preserve">и иной </w:t>
      </w:r>
      <w:r>
        <w:rPr>
          <w:sz w:val="28"/>
          <w:szCs w:val="28"/>
        </w:rPr>
        <w:t>оргтехники.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расходных материалов для принтеров, многофункциональных устройств</w:t>
      </w:r>
      <w:r w:rsidR="00312E39">
        <w:rPr>
          <w:sz w:val="28"/>
          <w:szCs w:val="28"/>
        </w:rPr>
        <w:t>,</w:t>
      </w:r>
      <w:r>
        <w:rPr>
          <w:sz w:val="28"/>
          <w:szCs w:val="28"/>
        </w:rPr>
        <w:t xml:space="preserve"> копировальных аппаратов</w:t>
      </w:r>
      <w:r w:rsidR="00312E39">
        <w:rPr>
          <w:sz w:val="28"/>
          <w:szCs w:val="28"/>
        </w:rPr>
        <w:t xml:space="preserve"> и иной</w:t>
      </w:r>
      <w:r>
        <w:rPr>
          <w:sz w:val="28"/>
          <w:szCs w:val="28"/>
        </w:rPr>
        <w:t xml:space="preserve"> оргтехники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317500" cy="333375"/>
            <wp:effectExtent l="0" t="0" r="0" b="0"/>
            <wp:docPr id="412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zh-CN"/>
        </w:rPr>
        <w:drawing>
          <wp:inline distT="0" distB="0" distL="0" distR="0">
            <wp:extent cx="2503170" cy="596900"/>
            <wp:effectExtent l="0" t="0" r="0" b="0"/>
            <wp:docPr id="411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B311D8" w:rsidRPr="002B3A2E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426085" cy="333375"/>
            <wp:effectExtent l="0" t="0" r="0" b="0"/>
            <wp:docPr id="410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фактическое количество принтеров, многофункциональных устройств</w:t>
      </w:r>
      <w:r w:rsidR="00312E39">
        <w:rPr>
          <w:sz w:val="28"/>
          <w:szCs w:val="28"/>
        </w:rPr>
        <w:t>,</w:t>
      </w:r>
      <w:r>
        <w:rPr>
          <w:sz w:val="28"/>
          <w:szCs w:val="28"/>
        </w:rPr>
        <w:t xml:space="preserve"> копировальных аппаратов </w:t>
      </w:r>
      <w:r w:rsidR="00312E39">
        <w:rPr>
          <w:sz w:val="28"/>
          <w:szCs w:val="28"/>
        </w:rPr>
        <w:t xml:space="preserve">и иной </w:t>
      </w:r>
      <w:r>
        <w:rPr>
          <w:sz w:val="28"/>
          <w:szCs w:val="28"/>
        </w:rPr>
        <w:t>оргтехники</w:t>
      </w:r>
      <w:r w:rsidR="00312E3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i-</w:t>
      </w:r>
      <w:r w:rsidR="00312E39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r w:rsidR="00312E39">
        <w:rPr>
          <w:sz w:val="28"/>
          <w:szCs w:val="28"/>
        </w:rPr>
        <w:t>должности</w:t>
      </w:r>
      <w:r>
        <w:rPr>
          <w:sz w:val="28"/>
          <w:szCs w:val="28"/>
        </w:rPr>
        <w:t>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449580" cy="333375"/>
            <wp:effectExtent l="19050" t="0" r="0" b="0"/>
            <wp:docPr id="409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норматив потребления расходных материалов принтеров, многофункциональных устройств</w:t>
      </w:r>
      <w:r w:rsidR="00312E39">
        <w:rPr>
          <w:sz w:val="28"/>
          <w:szCs w:val="28"/>
        </w:rPr>
        <w:t>,</w:t>
      </w:r>
      <w:r>
        <w:rPr>
          <w:sz w:val="28"/>
          <w:szCs w:val="28"/>
        </w:rPr>
        <w:t xml:space="preserve"> копировальных аппаратов </w:t>
      </w:r>
      <w:r w:rsidR="00312E39">
        <w:rPr>
          <w:sz w:val="28"/>
          <w:szCs w:val="28"/>
        </w:rPr>
        <w:t xml:space="preserve">и иной </w:t>
      </w:r>
      <w:r>
        <w:rPr>
          <w:sz w:val="28"/>
          <w:szCs w:val="28"/>
        </w:rPr>
        <w:t>оргтехники</w:t>
      </w:r>
      <w:r w:rsidR="00312E3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proofErr w:type="spellStart"/>
      <w:r w:rsidR="00312E39">
        <w:rPr>
          <w:sz w:val="28"/>
          <w:szCs w:val="28"/>
        </w:rPr>
        <w:t>i-й</w:t>
      </w:r>
      <w:proofErr w:type="spellEnd"/>
      <w:r w:rsidR="00312E39">
        <w:rPr>
          <w:sz w:val="28"/>
          <w:szCs w:val="28"/>
        </w:rPr>
        <w:t xml:space="preserve"> должности</w:t>
      </w:r>
      <w:r>
        <w:rPr>
          <w:sz w:val="28"/>
          <w:szCs w:val="28"/>
        </w:rPr>
        <w:t>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403225" cy="333375"/>
            <wp:effectExtent l="19050" t="0" r="0" b="0"/>
            <wp:docPr id="408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расходного материала </w:t>
      </w:r>
      <w:r w:rsidR="00312E39">
        <w:rPr>
          <w:sz w:val="28"/>
          <w:szCs w:val="28"/>
        </w:rPr>
        <w:t>для</w:t>
      </w:r>
      <w:r>
        <w:rPr>
          <w:sz w:val="28"/>
          <w:szCs w:val="28"/>
        </w:rPr>
        <w:t xml:space="preserve"> принтеров, многофункциональных устройств</w:t>
      </w:r>
      <w:r w:rsidR="00312E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копировальных аппаратов</w:t>
      </w:r>
      <w:r w:rsidR="00687085">
        <w:rPr>
          <w:sz w:val="28"/>
          <w:szCs w:val="28"/>
        </w:rPr>
        <w:t xml:space="preserve"> и иной</w:t>
      </w:r>
      <w:r>
        <w:rPr>
          <w:sz w:val="28"/>
          <w:szCs w:val="28"/>
        </w:rPr>
        <w:t xml:space="preserve"> оргтехники</w:t>
      </w:r>
      <w:r w:rsidR="00687085">
        <w:rPr>
          <w:sz w:val="28"/>
          <w:szCs w:val="28"/>
        </w:rPr>
        <w:t xml:space="preserve"> по </w:t>
      </w:r>
      <w:proofErr w:type="spellStart"/>
      <w:r w:rsidR="00687085">
        <w:rPr>
          <w:sz w:val="28"/>
          <w:szCs w:val="28"/>
        </w:rPr>
        <w:t>i-й</w:t>
      </w:r>
      <w:proofErr w:type="spellEnd"/>
      <w:r w:rsidR="00687085">
        <w:rPr>
          <w:sz w:val="28"/>
          <w:szCs w:val="28"/>
        </w:rPr>
        <w:t xml:space="preserve"> должности</w:t>
      </w:r>
      <w:r>
        <w:rPr>
          <w:sz w:val="28"/>
          <w:szCs w:val="28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851"/>
        <w:gridCol w:w="850"/>
        <w:gridCol w:w="1134"/>
        <w:gridCol w:w="1843"/>
      </w:tblGrid>
      <w:tr w:rsidR="00651895" w:rsidTr="009278A5">
        <w:trPr>
          <w:trHeight w:val="441"/>
        </w:trPr>
        <w:tc>
          <w:tcPr>
            <w:tcW w:w="4536" w:type="dxa"/>
            <w:vAlign w:val="center"/>
          </w:tcPr>
          <w:p w:rsidR="00ED1829" w:rsidRPr="00ED1829" w:rsidRDefault="00ED1829" w:rsidP="004017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D1829">
              <w:rPr>
                <w:b/>
                <w:sz w:val="28"/>
                <w:szCs w:val="28"/>
              </w:rPr>
              <w:t>Наименование</w:t>
            </w:r>
            <w:r w:rsidR="0065189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ED1829" w:rsidRPr="00ED1829" w:rsidRDefault="00ED1829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D1829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ED1829">
              <w:rPr>
                <w:b/>
                <w:sz w:val="28"/>
                <w:szCs w:val="28"/>
              </w:rPr>
              <w:t>изм</w:t>
            </w:r>
            <w:proofErr w:type="spellEnd"/>
            <w:r w:rsidRPr="00ED18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1829" w:rsidRPr="00ED1829" w:rsidRDefault="00ED1829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D1829">
              <w:rPr>
                <w:b/>
                <w:sz w:val="28"/>
                <w:szCs w:val="28"/>
                <w:lang w:val="en-US"/>
              </w:rPr>
              <w:t>Q</w:t>
            </w:r>
            <w:r w:rsidRPr="00ED1829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ED1829">
              <w:rPr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ED1829">
              <w:rPr>
                <w:b/>
                <w:sz w:val="28"/>
                <w:szCs w:val="28"/>
                <w:vertAlign w:val="subscript"/>
              </w:rPr>
              <w:t>рм</w:t>
            </w:r>
            <w:proofErr w:type="spellEnd"/>
          </w:p>
        </w:tc>
        <w:tc>
          <w:tcPr>
            <w:tcW w:w="1134" w:type="dxa"/>
            <w:vAlign w:val="center"/>
          </w:tcPr>
          <w:p w:rsidR="00ED1829" w:rsidRPr="0040174C" w:rsidRDefault="00ED1829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0174C">
              <w:rPr>
                <w:b/>
                <w:sz w:val="28"/>
                <w:szCs w:val="28"/>
                <w:lang w:val="en-US"/>
              </w:rPr>
              <w:t>Ni</w:t>
            </w:r>
            <w:r w:rsidRPr="0040174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174C">
              <w:rPr>
                <w:b/>
                <w:sz w:val="28"/>
                <w:szCs w:val="28"/>
              </w:rPr>
              <w:t>рм</w:t>
            </w:r>
            <w:proofErr w:type="spellEnd"/>
          </w:p>
          <w:p w:rsidR="00ED1829" w:rsidRPr="0040174C" w:rsidRDefault="00ED1829" w:rsidP="004017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0174C">
              <w:rPr>
                <w:b/>
                <w:sz w:val="18"/>
                <w:szCs w:val="18"/>
              </w:rPr>
              <w:t>(не более)</w:t>
            </w:r>
            <w:r w:rsidR="0040174C" w:rsidRPr="0040174C">
              <w:rPr>
                <w:b/>
                <w:sz w:val="18"/>
                <w:szCs w:val="18"/>
              </w:rPr>
              <w:t xml:space="preserve"> на г</w:t>
            </w:r>
            <w:r w:rsidR="0040174C">
              <w:rPr>
                <w:b/>
                <w:sz w:val="18"/>
                <w:szCs w:val="18"/>
              </w:rPr>
              <w:t>од</w:t>
            </w:r>
          </w:p>
        </w:tc>
        <w:tc>
          <w:tcPr>
            <w:tcW w:w="1843" w:type="dxa"/>
            <w:vAlign w:val="center"/>
          </w:tcPr>
          <w:p w:rsidR="00ED1829" w:rsidRDefault="00ED1829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ED1829">
              <w:rPr>
                <w:b/>
                <w:sz w:val="28"/>
                <w:szCs w:val="28"/>
                <w:lang w:val="en-US"/>
              </w:rPr>
              <w:t>P</w:t>
            </w:r>
            <w:r w:rsidRPr="00ED1829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ED1829">
              <w:rPr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ED1829">
              <w:rPr>
                <w:b/>
                <w:sz w:val="28"/>
                <w:szCs w:val="28"/>
                <w:vertAlign w:val="subscript"/>
              </w:rPr>
              <w:t>рм</w:t>
            </w:r>
            <w:proofErr w:type="spellEnd"/>
            <w:r w:rsidR="0040174C">
              <w:rPr>
                <w:b/>
                <w:sz w:val="28"/>
                <w:szCs w:val="28"/>
                <w:vertAlign w:val="subscript"/>
              </w:rPr>
              <w:t xml:space="preserve"> за 1 ед.</w:t>
            </w:r>
          </w:p>
          <w:p w:rsidR="00ED1829" w:rsidRPr="00ED1829" w:rsidRDefault="00ED1829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vertAlign w:val="subscript"/>
              </w:rPr>
              <w:t>(не более), руб.</w:t>
            </w:r>
          </w:p>
        </w:tc>
      </w:tr>
      <w:tr w:rsidR="00BC30C3" w:rsidTr="009278A5">
        <w:tc>
          <w:tcPr>
            <w:tcW w:w="4536" w:type="dxa"/>
            <w:vAlign w:val="center"/>
          </w:tcPr>
          <w:p w:rsidR="00BC30C3" w:rsidRPr="00933303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Картридж  для принтера </w:t>
            </w:r>
            <w:r>
              <w:rPr>
                <w:sz w:val="28"/>
                <w:szCs w:val="28"/>
                <w:lang w:val="en-US"/>
              </w:rPr>
              <w:t>Samsung 1615</w:t>
            </w:r>
          </w:p>
        </w:tc>
        <w:tc>
          <w:tcPr>
            <w:tcW w:w="851" w:type="dxa"/>
          </w:tcPr>
          <w:p w:rsidR="00BC30C3" w:rsidRPr="00ED1829" w:rsidRDefault="00BC30C3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:rsidR="00BC30C3" w:rsidRPr="00933303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BC30C3" w:rsidRPr="00ED1829" w:rsidRDefault="00BC30C3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BC30C3" w:rsidRPr="00ED1829" w:rsidRDefault="00BC30C3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BC30C3" w:rsidTr="009278A5">
        <w:tc>
          <w:tcPr>
            <w:tcW w:w="4536" w:type="dxa"/>
            <w:vAlign w:val="center"/>
          </w:tcPr>
          <w:p w:rsidR="00BC30C3" w:rsidRPr="00B213E6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Картридж  для принтера </w:t>
            </w:r>
            <w:r w:rsidRPr="00B213E6">
              <w:rPr>
                <w:sz w:val="28"/>
                <w:szCs w:val="28"/>
                <w:lang w:val="en-US"/>
              </w:rPr>
              <w:t xml:space="preserve">Samsung </w:t>
            </w:r>
            <w:r>
              <w:rPr>
                <w:sz w:val="28"/>
                <w:szCs w:val="28"/>
                <w:lang w:val="en-US"/>
              </w:rPr>
              <w:t>2015</w:t>
            </w:r>
          </w:p>
        </w:tc>
        <w:tc>
          <w:tcPr>
            <w:tcW w:w="851" w:type="dxa"/>
          </w:tcPr>
          <w:p w:rsidR="00BC30C3" w:rsidRDefault="00BC30C3" w:rsidP="0040174C">
            <w:pPr>
              <w:jc w:val="center"/>
            </w:pPr>
            <w:r w:rsidRPr="00DD15AF">
              <w:rPr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:rsidR="00BC30C3" w:rsidRPr="00B213E6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BC30C3" w:rsidRPr="00ED1829" w:rsidRDefault="00BC30C3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BC30C3" w:rsidRPr="00ED1829" w:rsidRDefault="00BC30C3" w:rsidP="001D58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BC30C3" w:rsidTr="009278A5">
        <w:tc>
          <w:tcPr>
            <w:tcW w:w="4536" w:type="dxa"/>
            <w:vAlign w:val="center"/>
          </w:tcPr>
          <w:p w:rsidR="00BC30C3" w:rsidRPr="00BC30C3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Картридж  для принтера </w:t>
            </w:r>
            <w:r>
              <w:rPr>
                <w:sz w:val="28"/>
                <w:szCs w:val="28"/>
                <w:lang w:val="en-US"/>
              </w:rPr>
              <w:t>HP</w:t>
            </w:r>
            <w:r w:rsidRPr="00BC30C3">
              <w:rPr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лазерный 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P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 xml:space="preserve"> 1102</w:t>
            </w:r>
          </w:p>
        </w:tc>
        <w:tc>
          <w:tcPr>
            <w:tcW w:w="851" w:type="dxa"/>
          </w:tcPr>
          <w:p w:rsidR="00BC30C3" w:rsidRDefault="00BC30C3" w:rsidP="0040174C">
            <w:pPr>
              <w:jc w:val="center"/>
            </w:pPr>
            <w:r w:rsidRPr="00DD15AF">
              <w:rPr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:rsidR="00BC30C3" w:rsidRPr="00B213E6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BC30C3" w:rsidRPr="00ED1829" w:rsidRDefault="00BC30C3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BC30C3" w:rsidRPr="00ED1829" w:rsidRDefault="00BC30C3" w:rsidP="001D58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BC30C3" w:rsidTr="009278A5">
        <w:tc>
          <w:tcPr>
            <w:tcW w:w="4536" w:type="dxa"/>
            <w:vAlign w:val="center"/>
          </w:tcPr>
          <w:p w:rsidR="00BC30C3" w:rsidRPr="00BC30C3" w:rsidRDefault="00BC30C3" w:rsidP="00BC30C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Картридж  для МФУ </w:t>
            </w:r>
            <w:r>
              <w:rPr>
                <w:sz w:val="28"/>
                <w:szCs w:val="28"/>
                <w:lang w:val="en-US"/>
              </w:rPr>
              <w:t>HP</w:t>
            </w:r>
            <w:r w:rsidRPr="00BC3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</w:t>
            </w:r>
            <w:r w:rsidRPr="00BC30C3">
              <w:rPr>
                <w:sz w:val="28"/>
                <w:szCs w:val="28"/>
              </w:rPr>
              <w:t>1005</w:t>
            </w:r>
          </w:p>
        </w:tc>
        <w:tc>
          <w:tcPr>
            <w:tcW w:w="851" w:type="dxa"/>
          </w:tcPr>
          <w:p w:rsidR="00BC30C3" w:rsidRDefault="00BC30C3" w:rsidP="0040174C">
            <w:pPr>
              <w:jc w:val="center"/>
            </w:pPr>
            <w:r w:rsidRPr="00DD15AF">
              <w:rPr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:rsidR="00BC30C3" w:rsidRPr="00B213E6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BC30C3" w:rsidRPr="00ED1829" w:rsidRDefault="00BC30C3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BC30C3" w:rsidRPr="00ED1829" w:rsidRDefault="00BC30C3" w:rsidP="001D58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BC30C3" w:rsidTr="009278A5">
        <w:tc>
          <w:tcPr>
            <w:tcW w:w="4536" w:type="dxa"/>
            <w:vAlign w:val="center"/>
          </w:tcPr>
          <w:p w:rsidR="00BC30C3" w:rsidRPr="00BC30C3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Картридж  для </w:t>
            </w:r>
            <w:proofErr w:type="gramStart"/>
            <w:r>
              <w:rPr>
                <w:sz w:val="28"/>
                <w:szCs w:val="28"/>
                <w:lang w:val="en-US"/>
              </w:rPr>
              <w:t>M</w:t>
            </w:r>
            <w:proofErr w:type="gramEnd"/>
            <w:r>
              <w:rPr>
                <w:rFonts w:eastAsiaTheme="minorEastAsia"/>
                <w:sz w:val="28"/>
                <w:szCs w:val="28"/>
                <w:lang w:eastAsia="zh-CN"/>
              </w:rPr>
              <w:t>ФУ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KMA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KM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  <w:lang w:val="en-US" w:eastAsia="zh-CN"/>
              </w:rPr>
              <w:t>TASKalfa</w:t>
            </w:r>
            <w:proofErr w:type="spellEnd"/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 xml:space="preserve"> 180</w:t>
            </w:r>
          </w:p>
        </w:tc>
        <w:tc>
          <w:tcPr>
            <w:tcW w:w="851" w:type="dxa"/>
          </w:tcPr>
          <w:p w:rsidR="00BC30C3" w:rsidRDefault="00BC30C3" w:rsidP="0040174C">
            <w:pPr>
              <w:jc w:val="center"/>
            </w:pPr>
            <w:r w:rsidRPr="00DD15AF">
              <w:rPr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:rsidR="00BC30C3" w:rsidRPr="00471096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BC30C3" w:rsidRPr="00ED1829" w:rsidRDefault="00BC30C3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BC30C3" w:rsidRPr="00ED1829" w:rsidRDefault="00BC30C3" w:rsidP="001D58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BC30C3" w:rsidTr="009278A5">
        <w:tc>
          <w:tcPr>
            <w:tcW w:w="4536" w:type="dxa"/>
            <w:vAlign w:val="center"/>
          </w:tcPr>
          <w:p w:rsidR="00BC30C3" w:rsidRPr="00BC30C3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Картридж  для МФУ</w:t>
            </w:r>
            <w:r w:rsidRPr="00BC3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HP</w:t>
            </w:r>
            <w:r w:rsidRPr="00BC30C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Laserjet</w:t>
            </w:r>
            <w:proofErr w:type="spellEnd"/>
            <w:r w:rsidRPr="00BC3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</w:t>
            </w:r>
            <w:r w:rsidRPr="00BC30C3">
              <w:rPr>
                <w:sz w:val="28"/>
                <w:szCs w:val="28"/>
              </w:rPr>
              <w:t>1120</w:t>
            </w:r>
            <w:r>
              <w:rPr>
                <w:sz w:val="28"/>
                <w:szCs w:val="28"/>
                <w:lang w:val="en-US"/>
              </w:rPr>
              <w:t>MFP</w:t>
            </w:r>
          </w:p>
        </w:tc>
        <w:tc>
          <w:tcPr>
            <w:tcW w:w="851" w:type="dxa"/>
          </w:tcPr>
          <w:p w:rsidR="00BC30C3" w:rsidRDefault="00BC30C3" w:rsidP="0040174C">
            <w:pPr>
              <w:jc w:val="center"/>
            </w:pPr>
            <w:r w:rsidRPr="00DD15AF">
              <w:rPr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:rsidR="00BC30C3" w:rsidRPr="00471096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BC30C3" w:rsidRPr="00ED1829" w:rsidRDefault="00BC30C3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BC30C3" w:rsidRPr="00ED1829" w:rsidRDefault="00BC30C3" w:rsidP="001D58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</w:t>
            </w:r>
          </w:p>
        </w:tc>
      </w:tr>
      <w:tr w:rsidR="00BC30C3" w:rsidTr="009278A5">
        <w:tc>
          <w:tcPr>
            <w:tcW w:w="4536" w:type="dxa"/>
            <w:vAlign w:val="center"/>
          </w:tcPr>
          <w:p w:rsidR="00BC30C3" w:rsidRPr="00BC30C3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Картридж  для 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Факса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Panasonic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KX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>-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FL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 xml:space="preserve"> 403 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RU</w:t>
            </w:r>
          </w:p>
        </w:tc>
        <w:tc>
          <w:tcPr>
            <w:tcW w:w="851" w:type="dxa"/>
          </w:tcPr>
          <w:p w:rsidR="00BC30C3" w:rsidRDefault="00BC30C3" w:rsidP="0040174C">
            <w:pPr>
              <w:jc w:val="center"/>
            </w:pPr>
            <w:r w:rsidRPr="00DD15AF">
              <w:rPr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:rsidR="00BC30C3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BC30C3" w:rsidRPr="00ED1829" w:rsidRDefault="00BC30C3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BC30C3" w:rsidRPr="00ED1829" w:rsidRDefault="00BC30C3" w:rsidP="001D58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BC30C3" w:rsidTr="009278A5">
        <w:tc>
          <w:tcPr>
            <w:tcW w:w="4536" w:type="dxa"/>
            <w:vAlign w:val="center"/>
          </w:tcPr>
          <w:p w:rsidR="00BC30C3" w:rsidRPr="00BC30C3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Картридж  для 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Факса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PANASONIC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KX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>-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FLC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>418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RU</w:t>
            </w:r>
            <w:r w:rsidRPr="00BC30C3">
              <w:rPr>
                <w:rFonts w:eastAsiaTheme="minorEastAsia"/>
                <w:sz w:val="28"/>
                <w:szCs w:val="28"/>
                <w:lang w:eastAsia="zh-CN"/>
              </w:rPr>
              <w:t>-</w:t>
            </w:r>
            <w:r>
              <w:rPr>
                <w:rFonts w:eastAsiaTheme="minorEastAsia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851" w:type="dxa"/>
          </w:tcPr>
          <w:p w:rsidR="00BC30C3" w:rsidRDefault="00BC30C3" w:rsidP="0040174C">
            <w:pPr>
              <w:jc w:val="center"/>
            </w:pPr>
            <w:r w:rsidRPr="00DD15AF">
              <w:rPr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:rsidR="00BC30C3" w:rsidRDefault="00BC30C3" w:rsidP="008C7B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BC30C3" w:rsidRPr="00ED1829" w:rsidRDefault="00BC30C3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BC30C3" w:rsidRPr="00ED1829" w:rsidRDefault="00BC30C3" w:rsidP="001D58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</w:tbl>
    <w:p w:rsidR="00327283" w:rsidRDefault="00327283" w:rsidP="0032728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7283" w:rsidRDefault="00327283" w:rsidP="0032728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919"/>
      <w:bookmarkEnd w:id="6"/>
    </w:p>
    <w:p w:rsidR="00B311D8" w:rsidRDefault="00C260AC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B311D8">
        <w:rPr>
          <w:sz w:val="28"/>
          <w:szCs w:val="28"/>
        </w:rPr>
        <w:t>. Затраты на дополнительное профессиональное образование</w:t>
      </w:r>
    </w:p>
    <w:p w:rsidR="00B311D8" w:rsidRDefault="00B311D8" w:rsidP="00B311D8">
      <w:pPr>
        <w:tabs>
          <w:tab w:val="left" w:pos="567"/>
        </w:tabs>
        <w:jc w:val="center"/>
        <w:rPr>
          <w:sz w:val="28"/>
          <w:szCs w:val="28"/>
        </w:rPr>
      </w:pPr>
    </w:p>
    <w:p w:rsidR="00B311D8" w:rsidRDefault="00C260AC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11D8">
        <w:rPr>
          <w:sz w:val="28"/>
          <w:szCs w:val="28"/>
        </w:rPr>
        <w:t>.1. 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государственной гражданской службе и законодательством Российской Федерации об образовании.</w:t>
      </w:r>
    </w:p>
    <w:p w:rsidR="00B311D8" w:rsidRPr="00E13CAC" w:rsidRDefault="00C260AC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11D8">
        <w:rPr>
          <w:sz w:val="28"/>
          <w:szCs w:val="28"/>
        </w:rPr>
        <w:t xml:space="preserve">.2. 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54" w:history="1">
        <w:r w:rsidR="00B311D8" w:rsidRPr="00D95B1B">
          <w:rPr>
            <w:sz w:val="28"/>
            <w:szCs w:val="28"/>
          </w:rPr>
          <w:t>статьей 22</w:t>
        </w:r>
      </w:hyperlink>
      <w:r w:rsidR="00B311D8" w:rsidRPr="00D95B1B">
        <w:rPr>
          <w:sz w:val="28"/>
          <w:szCs w:val="28"/>
        </w:rPr>
        <w:t xml:space="preserve"> </w:t>
      </w:r>
      <w:r w:rsidR="00B311D8">
        <w:rPr>
          <w:sz w:val="28"/>
          <w:szCs w:val="28"/>
        </w:rPr>
        <w:t>Федерального закона от 05.04.2013 № 44-ФЗ</w:t>
      </w:r>
      <w:r w:rsidR="00B311D8" w:rsidRPr="00D95B1B">
        <w:rPr>
          <w:sz w:val="28"/>
          <w:szCs w:val="28"/>
        </w:rPr>
        <w:t>.</w:t>
      </w:r>
    </w:p>
    <w:p w:rsidR="00B311D8" w:rsidRDefault="00C260AC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11D8">
        <w:rPr>
          <w:sz w:val="28"/>
          <w:szCs w:val="28"/>
        </w:rPr>
        <w:t>.3. Затраты на приобретение образовательных услуг по профессиональной переподготовке и повышению квалификации</w:t>
      </w:r>
      <w:proofErr w:type="gramStart"/>
      <w:r w:rsidR="00B311D8">
        <w:rPr>
          <w:sz w:val="28"/>
          <w:szCs w:val="28"/>
        </w:rPr>
        <w:t xml:space="preserve"> (</w:t>
      </w:r>
      <w:r w:rsidR="00B311D8"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79730" cy="317500"/>
            <wp:effectExtent l="0" t="0" r="0" b="0"/>
            <wp:docPr id="39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D8">
        <w:rPr>
          <w:sz w:val="28"/>
          <w:szCs w:val="28"/>
        </w:rPr>
        <w:t xml:space="preserve">) </w:t>
      </w:r>
      <w:proofErr w:type="gramEnd"/>
      <w:r w:rsidR="00B311D8">
        <w:rPr>
          <w:sz w:val="28"/>
          <w:szCs w:val="28"/>
        </w:rPr>
        <w:t>определяются по формуле:</w:t>
      </w:r>
    </w:p>
    <w:p w:rsidR="00B311D8" w:rsidRDefault="00B311D8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zh-CN"/>
        </w:rPr>
        <w:drawing>
          <wp:inline distT="0" distB="0" distL="0" distR="0">
            <wp:extent cx="1968500" cy="596900"/>
            <wp:effectExtent l="0" t="0" r="0" b="0"/>
            <wp:docPr id="398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B311D8" w:rsidRDefault="00B311D8" w:rsidP="000B578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72440" cy="317500"/>
            <wp:effectExtent l="0" t="0" r="3810" b="0"/>
            <wp:docPr id="397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количество работников, направляемых на </w:t>
      </w:r>
      <w:proofErr w:type="spellStart"/>
      <w:r>
        <w:rPr>
          <w:sz w:val="28"/>
          <w:szCs w:val="28"/>
        </w:rPr>
        <w:t>i-й</w:t>
      </w:r>
      <w:proofErr w:type="spellEnd"/>
      <w:r>
        <w:rPr>
          <w:sz w:val="28"/>
          <w:szCs w:val="28"/>
        </w:rPr>
        <w:t xml:space="preserve"> вид дополнительного профессионального образования</w:t>
      </w:r>
      <w:r w:rsidR="000B5789" w:rsidRPr="00AE7D6C">
        <w:rPr>
          <w:sz w:val="28"/>
          <w:szCs w:val="28"/>
        </w:rPr>
        <w:t>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49580" cy="317500"/>
            <wp:effectExtent l="19050" t="0" r="7620" b="0"/>
            <wp:docPr id="396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обучения одного работника по </w:t>
      </w:r>
      <w:proofErr w:type="spellStart"/>
      <w:r>
        <w:rPr>
          <w:sz w:val="28"/>
          <w:szCs w:val="28"/>
        </w:rPr>
        <w:t>i-му</w:t>
      </w:r>
      <w:proofErr w:type="spellEnd"/>
      <w:r>
        <w:rPr>
          <w:sz w:val="28"/>
          <w:szCs w:val="28"/>
        </w:rPr>
        <w:t xml:space="preserve"> виду дополнительного профессионального образования</w:t>
      </w:r>
      <w:r w:rsidR="003930F7">
        <w:rPr>
          <w:sz w:val="28"/>
          <w:szCs w:val="28"/>
        </w:rPr>
        <w:t>, исходя из стоимости одного человека-часа, установленного постановлением Правительства</w:t>
      </w:r>
      <w:r w:rsidR="00067C2C">
        <w:rPr>
          <w:sz w:val="28"/>
          <w:szCs w:val="28"/>
        </w:rPr>
        <w:t xml:space="preserve"> Ростовской области  от 16.01.2014 № 14</w:t>
      </w:r>
      <w:r>
        <w:rPr>
          <w:sz w:val="28"/>
          <w:szCs w:val="28"/>
        </w:rPr>
        <w:t>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2"/>
        <w:gridCol w:w="2634"/>
        <w:gridCol w:w="2587"/>
      </w:tblGrid>
      <w:tr w:rsidR="006F04C5" w:rsidTr="001221DC">
        <w:trPr>
          <w:trHeight w:val="1225"/>
        </w:trPr>
        <w:tc>
          <w:tcPr>
            <w:tcW w:w="4482" w:type="dxa"/>
            <w:vAlign w:val="center"/>
          </w:tcPr>
          <w:p w:rsidR="006F04C5" w:rsidRPr="007A40F1" w:rsidRDefault="001221DC" w:rsidP="005A364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</w:rPr>
              <w:t>Должность/Категории должностей</w:t>
            </w:r>
          </w:p>
        </w:tc>
        <w:tc>
          <w:tcPr>
            <w:tcW w:w="2634" w:type="dxa"/>
            <w:vAlign w:val="center"/>
          </w:tcPr>
          <w:p w:rsidR="006F04C5" w:rsidRPr="001221DC" w:rsidRDefault="006F04C5" w:rsidP="006F04C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221DC">
              <w:rPr>
                <w:b/>
                <w:sz w:val="28"/>
                <w:szCs w:val="28"/>
                <w:lang w:val="en-US"/>
              </w:rPr>
              <w:t>Q</w:t>
            </w:r>
            <w:r w:rsidRPr="001221DC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1221DC">
              <w:rPr>
                <w:b/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 w:rsidRPr="001221DC">
              <w:rPr>
                <w:b/>
                <w:sz w:val="28"/>
                <w:szCs w:val="28"/>
                <w:vertAlign w:val="subscript"/>
              </w:rPr>
              <w:t>дпо</w:t>
            </w:r>
            <w:proofErr w:type="spellEnd"/>
          </w:p>
        </w:tc>
        <w:tc>
          <w:tcPr>
            <w:tcW w:w="2587" w:type="dxa"/>
            <w:vAlign w:val="center"/>
          </w:tcPr>
          <w:p w:rsidR="006F04C5" w:rsidRDefault="006F04C5" w:rsidP="006F04C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21DC">
              <w:rPr>
                <w:b/>
                <w:sz w:val="28"/>
                <w:szCs w:val="28"/>
                <w:lang w:val="en-US"/>
              </w:rPr>
              <w:t>P</w:t>
            </w:r>
            <w:r w:rsidRPr="001221DC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B7663D">
              <w:rPr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221DC">
              <w:rPr>
                <w:b/>
                <w:sz w:val="28"/>
                <w:szCs w:val="28"/>
                <w:vertAlign w:val="subscript"/>
              </w:rPr>
              <w:t>дпо</w:t>
            </w:r>
            <w:proofErr w:type="spellEnd"/>
            <w:r w:rsidR="001221DC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="001221DC">
              <w:rPr>
                <w:b/>
              </w:rPr>
              <w:t>в год</w:t>
            </w:r>
          </w:p>
          <w:p w:rsidR="001221DC" w:rsidRDefault="001221DC" w:rsidP="006F04C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(не более) руб.</w:t>
            </w:r>
          </w:p>
          <w:p w:rsidR="001221DC" w:rsidRPr="001221DC" w:rsidRDefault="001221DC" w:rsidP="006F04C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221DC" w:rsidTr="001221DC">
        <w:trPr>
          <w:trHeight w:val="720"/>
        </w:trPr>
        <w:tc>
          <w:tcPr>
            <w:tcW w:w="4482" w:type="dxa"/>
            <w:vAlign w:val="center"/>
          </w:tcPr>
          <w:p w:rsidR="001221DC" w:rsidRPr="007A40F1" w:rsidRDefault="001221DC" w:rsidP="00735D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1221DC">
              <w:rPr>
                <w:sz w:val="28"/>
                <w:szCs w:val="28"/>
              </w:rPr>
              <w:t>Высшая, главн</w:t>
            </w:r>
            <w:r w:rsidR="00735D6C">
              <w:rPr>
                <w:sz w:val="28"/>
                <w:szCs w:val="28"/>
              </w:rPr>
              <w:t>ая и ведущая группы должностей муниципальной</w:t>
            </w:r>
            <w:r w:rsidRPr="001221DC">
              <w:rPr>
                <w:sz w:val="28"/>
                <w:szCs w:val="28"/>
              </w:rPr>
              <w:t xml:space="preserve"> службы категории "руководители", должности "специалисты"</w:t>
            </w:r>
          </w:p>
        </w:tc>
        <w:tc>
          <w:tcPr>
            <w:tcW w:w="2634" w:type="dxa"/>
            <w:vAlign w:val="center"/>
          </w:tcPr>
          <w:p w:rsidR="001221DC" w:rsidRPr="001221DC" w:rsidRDefault="00676748" w:rsidP="005A364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7" w:type="dxa"/>
            <w:vAlign w:val="center"/>
          </w:tcPr>
          <w:p w:rsidR="001221DC" w:rsidRPr="001221DC" w:rsidRDefault="00E96FDD" w:rsidP="007A40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</w:tbl>
    <w:p w:rsidR="00B311D8" w:rsidRDefault="00C260AC" w:rsidP="00B311D8">
      <w:pPr>
        <w:pageBreakBefore/>
        <w:tabs>
          <w:tab w:val="left" w:pos="567"/>
        </w:tabs>
        <w:jc w:val="center"/>
        <w:rPr>
          <w:sz w:val="28"/>
          <w:szCs w:val="28"/>
        </w:rPr>
      </w:pPr>
      <w:bookmarkStart w:id="7" w:name="Par383"/>
      <w:bookmarkEnd w:id="7"/>
      <w:r>
        <w:rPr>
          <w:sz w:val="28"/>
          <w:szCs w:val="28"/>
        </w:rPr>
        <w:lastRenderedPageBreak/>
        <w:t>4</w:t>
      </w:r>
      <w:r w:rsidR="00B311D8">
        <w:rPr>
          <w:sz w:val="28"/>
          <w:szCs w:val="28"/>
        </w:rPr>
        <w:t>. Прочие затраты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311D8" w:rsidRDefault="00C260AC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385"/>
      <w:bookmarkEnd w:id="8"/>
      <w:r>
        <w:rPr>
          <w:sz w:val="28"/>
          <w:szCs w:val="28"/>
        </w:rPr>
        <w:t>4</w:t>
      </w:r>
      <w:r w:rsidR="00B311D8">
        <w:rPr>
          <w:sz w:val="28"/>
          <w:szCs w:val="28"/>
        </w:rPr>
        <w:t xml:space="preserve">.1. Затраты на услуги связи, не отнесенные к затратам на услуги связи </w:t>
      </w:r>
      <w:r w:rsidR="00B311D8">
        <w:rPr>
          <w:sz w:val="28"/>
          <w:szCs w:val="28"/>
        </w:rPr>
        <w:br/>
        <w:t>в рамках затрат на информационно-коммуникационные технологии.</w:t>
      </w:r>
    </w:p>
    <w:p w:rsidR="00B311D8" w:rsidRDefault="00C260AC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11D8">
        <w:rPr>
          <w:sz w:val="28"/>
          <w:szCs w:val="28"/>
        </w:rPr>
        <w:t>.1.1. Нормативные затраты на оплату услуг почтовой связи</w:t>
      </w:r>
      <w:proofErr w:type="gramStart"/>
      <w:r w:rsidR="00B311D8">
        <w:rPr>
          <w:sz w:val="28"/>
          <w:szCs w:val="28"/>
        </w:rPr>
        <w:t xml:space="preserve"> (</w:t>
      </w:r>
      <w:r w:rsidR="00B311D8"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255905" cy="317500"/>
            <wp:effectExtent l="0" t="0" r="0" b="0"/>
            <wp:docPr id="395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D8">
        <w:rPr>
          <w:sz w:val="28"/>
          <w:szCs w:val="28"/>
        </w:rPr>
        <w:t xml:space="preserve">) </w:t>
      </w:r>
      <w:proofErr w:type="gramEnd"/>
      <w:r w:rsidR="00B311D8">
        <w:rPr>
          <w:sz w:val="28"/>
          <w:szCs w:val="28"/>
        </w:rPr>
        <w:t>определяются по формуле:</w:t>
      </w:r>
    </w:p>
    <w:p w:rsidR="00B311D8" w:rsidRPr="00F87A67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Pr="00520072" w:rsidRDefault="00AA25C7" w:rsidP="00B311D8">
      <w:pPr>
        <w:tabs>
          <w:tab w:val="left" w:pos="567"/>
        </w:tabs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 п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311D8" w:rsidRPr="00F87A67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64490" cy="317500"/>
            <wp:effectExtent l="0" t="0" r="0" b="0"/>
            <wp:docPr id="394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планируемое количество </w:t>
      </w:r>
      <w:proofErr w:type="spellStart"/>
      <w:r>
        <w:rPr>
          <w:sz w:val="28"/>
          <w:szCs w:val="28"/>
        </w:rPr>
        <w:t>i-х</w:t>
      </w:r>
      <w:proofErr w:type="spellEnd"/>
      <w:r>
        <w:rPr>
          <w:sz w:val="28"/>
          <w:szCs w:val="28"/>
        </w:rPr>
        <w:t xml:space="preserve"> почтовых отправлений в </w:t>
      </w:r>
      <w:r w:rsidR="00D2284A">
        <w:rPr>
          <w:sz w:val="28"/>
          <w:szCs w:val="28"/>
        </w:rPr>
        <w:t>год</w:t>
      </w:r>
      <w:r>
        <w:rPr>
          <w:sz w:val="28"/>
          <w:szCs w:val="28"/>
        </w:rPr>
        <w:t>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17500" cy="317500"/>
            <wp:effectExtent l="19050" t="0" r="6350" b="0"/>
            <wp:docPr id="393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одного i-го почтового отправления.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8"/>
        <w:gridCol w:w="2634"/>
        <w:gridCol w:w="2587"/>
      </w:tblGrid>
      <w:tr w:rsidR="005A364D" w:rsidTr="005A364D">
        <w:trPr>
          <w:trHeight w:val="1624"/>
        </w:trPr>
        <w:tc>
          <w:tcPr>
            <w:tcW w:w="4198" w:type="dxa"/>
            <w:vAlign w:val="center"/>
          </w:tcPr>
          <w:p w:rsidR="005A364D" w:rsidRPr="005A364D" w:rsidRDefault="005A364D" w:rsidP="005A364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A364D">
              <w:rPr>
                <w:b/>
                <w:sz w:val="28"/>
                <w:szCs w:val="28"/>
              </w:rPr>
              <w:t>Наименование</w:t>
            </w:r>
          </w:p>
          <w:p w:rsidR="005A364D" w:rsidRPr="005A364D" w:rsidRDefault="005A364D" w:rsidP="005A364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A364D">
              <w:rPr>
                <w:b/>
                <w:sz w:val="28"/>
                <w:szCs w:val="28"/>
              </w:rPr>
              <w:t>услуг почтовой связи</w:t>
            </w:r>
          </w:p>
        </w:tc>
        <w:tc>
          <w:tcPr>
            <w:tcW w:w="2634" w:type="dxa"/>
            <w:vAlign w:val="center"/>
          </w:tcPr>
          <w:p w:rsidR="005A364D" w:rsidRPr="005A364D" w:rsidRDefault="005A364D" w:rsidP="005A364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A364D">
              <w:rPr>
                <w:b/>
                <w:sz w:val="28"/>
                <w:szCs w:val="28"/>
                <w:lang w:val="en-US"/>
              </w:rPr>
              <w:t>Q</w:t>
            </w:r>
            <w:r w:rsidRPr="005A364D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5A364D">
              <w:rPr>
                <w:b/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 w:rsidRPr="005A364D">
              <w:rPr>
                <w:b/>
                <w:sz w:val="28"/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2587" w:type="dxa"/>
            <w:vAlign w:val="center"/>
          </w:tcPr>
          <w:p w:rsidR="00075274" w:rsidRDefault="005A364D" w:rsidP="0007527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A364D">
              <w:rPr>
                <w:b/>
                <w:sz w:val="28"/>
                <w:szCs w:val="28"/>
                <w:lang w:val="en-US"/>
              </w:rPr>
              <w:t>P</w:t>
            </w:r>
            <w:r w:rsidRPr="005A364D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075274">
              <w:rPr>
                <w:b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5A364D">
              <w:rPr>
                <w:b/>
                <w:sz w:val="28"/>
                <w:szCs w:val="28"/>
                <w:vertAlign w:val="subscript"/>
              </w:rPr>
              <w:t>п</w:t>
            </w:r>
            <w:proofErr w:type="spellEnd"/>
            <w:r w:rsidR="00290228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="00290228">
              <w:rPr>
                <w:b/>
                <w:sz w:val="28"/>
                <w:szCs w:val="28"/>
              </w:rPr>
              <w:t xml:space="preserve"> </w:t>
            </w:r>
          </w:p>
          <w:p w:rsidR="00290228" w:rsidRDefault="00290228" w:rsidP="0007527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5274">
              <w:rPr>
                <w:b/>
              </w:rPr>
              <w:t>(не более</w:t>
            </w:r>
            <w:r>
              <w:rPr>
                <w:b/>
                <w:sz w:val="28"/>
                <w:szCs w:val="28"/>
              </w:rPr>
              <w:t>)</w:t>
            </w:r>
            <w:r w:rsidR="00075274">
              <w:rPr>
                <w:b/>
                <w:sz w:val="28"/>
                <w:szCs w:val="28"/>
              </w:rPr>
              <w:t xml:space="preserve"> </w:t>
            </w:r>
          </w:p>
          <w:p w:rsidR="00075274" w:rsidRPr="00075274" w:rsidRDefault="00075274" w:rsidP="0007527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5274">
              <w:rPr>
                <w:b/>
              </w:rPr>
              <w:t>руб.</w:t>
            </w:r>
          </w:p>
        </w:tc>
      </w:tr>
      <w:tr w:rsidR="005A364D" w:rsidTr="005A364D">
        <w:trPr>
          <w:trHeight w:val="720"/>
        </w:trPr>
        <w:tc>
          <w:tcPr>
            <w:tcW w:w="4198" w:type="dxa"/>
            <w:vAlign w:val="center"/>
          </w:tcPr>
          <w:p w:rsidR="005A364D" w:rsidRPr="005A364D" w:rsidRDefault="00290228" w:rsidP="005A364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Пересылка почтовой корреспонденции</w:t>
            </w:r>
          </w:p>
        </w:tc>
        <w:tc>
          <w:tcPr>
            <w:tcW w:w="2634" w:type="dxa"/>
            <w:vAlign w:val="center"/>
          </w:tcPr>
          <w:p w:rsidR="005A364D" w:rsidRPr="00290228" w:rsidRDefault="00735D6C" w:rsidP="00735D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87" w:type="dxa"/>
            <w:vAlign w:val="center"/>
          </w:tcPr>
          <w:p w:rsidR="005A364D" w:rsidRPr="005A364D" w:rsidRDefault="00075274" w:rsidP="0007527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38,50</w:t>
            </w:r>
          </w:p>
        </w:tc>
      </w:tr>
    </w:tbl>
    <w:p w:rsidR="005A364D" w:rsidRDefault="005A364D" w:rsidP="005A364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11D8" w:rsidRDefault="009972DE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03554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311D8">
        <w:rPr>
          <w:sz w:val="28"/>
          <w:szCs w:val="28"/>
        </w:rPr>
        <w:t xml:space="preserve">. Нормативные затраты на техническое обслуживание и </w:t>
      </w:r>
      <w:proofErr w:type="spellStart"/>
      <w:r w:rsidR="00B311D8">
        <w:rPr>
          <w:sz w:val="28"/>
          <w:szCs w:val="28"/>
        </w:rPr>
        <w:t>регламентно-профилактический</w:t>
      </w:r>
      <w:proofErr w:type="spellEnd"/>
      <w:r w:rsidR="00B311D8">
        <w:rPr>
          <w:sz w:val="28"/>
          <w:szCs w:val="28"/>
        </w:rPr>
        <w:t xml:space="preserve"> ремонт иного оборудования </w:t>
      </w:r>
      <w:proofErr w:type="gramStart"/>
      <w:r w:rsidR="00B311D8">
        <w:rPr>
          <w:sz w:val="28"/>
          <w:szCs w:val="28"/>
        </w:rPr>
        <w:t>–с</w:t>
      </w:r>
      <w:proofErr w:type="gramEnd"/>
      <w:r w:rsidR="00B311D8">
        <w:rPr>
          <w:sz w:val="28"/>
          <w:szCs w:val="28"/>
        </w:rPr>
        <w:t>истем кондиционирования и вен</w:t>
      </w:r>
      <w:r w:rsidR="00735D6C">
        <w:rPr>
          <w:sz w:val="28"/>
          <w:szCs w:val="28"/>
        </w:rPr>
        <w:t xml:space="preserve">тиляции </w:t>
      </w:r>
      <w:r w:rsidR="00B311D8">
        <w:rPr>
          <w:sz w:val="28"/>
          <w:szCs w:val="28"/>
        </w:rPr>
        <w:t>(</w:t>
      </w:r>
      <w:r w:rsidR="00B311D8"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02260" cy="317500"/>
            <wp:effectExtent l="0" t="0" r="2540" b="0"/>
            <wp:docPr id="253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D8">
        <w:rPr>
          <w:sz w:val="28"/>
          <w:szCs w:val="28"/>
        </w:rPr>
        <w:t>) определяются по формуле:</w:t>
      </w:r>
    </w:p>
    <w:p w:rsidR="00B311D8" w:rsidRPr="00F87A67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Pr="00EF001E" w:rsidRDefault="00EF001E" w:rsidP="00B311D8">
      <w:pPr>
        <w:tabs>
          <w:tab w:val="left" w:pos="567"/>
        </w:tabs>
        <w:jc w:val="center"/>
        <w:rPr>
          <w:sz w:val="36"/>
          <w:szCs w:val="36"/>
        </w:rPr>
      </w:pPr>
      <w:r w:rsidRPr="00EF001E">
        <w:rPr>
          <w:noProof/>
          <w:position w:val="-14"/>
          <w:sz w:val="36"/>
          <w:szCs w:val="36"/>
        </w:rPr>
        <w:t>З</w:t>
      </w:r>
      <w:r w:rsidRPr="00EF001E">
        <w:rPr>
          <w:noProof/>
          <w:position w:val="-14"/>
          <w:sz w:val="36"/>
          <w:szCs w:val="36"/>
          <w:vertAlign w:val="subscript"/>
        </w:rPr>
        <w:t xml:space="preserve">ио = </w:t>
      </w:r>
      <w:r w:rsidRPr="00EF001E">
        <w:rPr>
          <w:noProof/>
          <w:position w:val="-14"/>
          <w:sz w:val="36"/>
          <w:szCs w:val="36"/>
        </w:rPr>
        <w:t>З</w:t>
      </w:r>
      <w:r w:rsidRPr="00EF001E">
        <w:rPr>
          <w:noProof/>
          <w:position w:val="-14"/>
          <w:sz w:val="36"/>
          <w:szCs w:val="36"/>
          <w:vertAlign w:val="subscript"/>
        </w:rPr>
        <w:t xml:space="preserve">скив </w:t>
      </w:r>
    </w:p>
    <w:p w:rsidR="00B311D8" w:rsidRPr="00EF001E" w:rsidRDefault="00B311D8" w:rsidP="00B311D8">
      <w:pPr>
        <w:tabs>
          <w:tab w:val="left" w:pos="567"/>
          <w:tab w:val="left" w:pos="4405"/>
        </w:tabs>
        <w:autoSpaceDE w:val="0"/>
        <w:autoSpaceDN w:val="0"/>
        <w:adjustRightInd w:val="0"/>
        <w:ind w:firstLine="709"/>
        <w:jc w:val="both"/>
      </w:pPr>
      <w:r w:rsidRPr="00EF001E">
        <w:rPr>
          <w:sz w:val="28"/>
          <w:szCs w:val="28"/>
        </w:rPr>
        <w:tab/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26085" cy="317500"/>
            <wp:effectExtent l="0" t="0" r="0" b="0"/>
            <wp:docPr id="249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затраты на техническое обслуживание и </w:t>
      </w:r>
      <w:proofErr w:type="spellStart"/>
      <w:r>
        <w:rPr>
          <w:sz w:val="28"/>
          <w:szCs w:val="28"/>
        </w:rPr>
        <w:t>регламентно-профилактический</w:t>
      </w:r>
      <w:proofErr w:type="spellEnd"/>
      <w:r>
        <w:rPr>
          <w:sz w:val="28"/>
          <w:szCs w:val="28"/>
        </w:rPr>
        <w:t xml:space="preserve"> ремонт систем кондиционирования и вентиляции;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техническое обслуживание и </w:t>
      </w:r>
      <w:proofErr w:type="spellStart"/>
      <w:r>
        <w:rPr>
          <w:sz w:val="28"/>
          <w:szCs w:val="28"/>
        </w:rPr>
        <w:t>регламентно-профилактический</w:t>
      </w:r>
      <w:proofErr w:type="spellEnd"/>
      <w:r>
        <w:rPr>
          <w:sz w:val="28"/>
          <w:szCs w:val="28"/>
        </w:rPr>
        <w:t xml:space="preserve"> ремонт систем кондиционирования и вентиляции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26085" cy="317500"/>
            <wp:effectExtent l="0" t="0" r="0" b="0"/>
            <wp:docPr id="236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B311D8" w:rsidRPr="00F87A67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zh-CN"/>
        </w:rPr>
        <w:drawing>
          <wp:inline distT="0" distB="0" distL="0" distR="0">
            <wp:extent cx="2115820" cy="596900"/>
            <wp:effectExtent l="0" t="0" r="0" b="0"/>
            <wp:docPr id="235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B311D8" w:rsidRPr="00501927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534670" cy="317500"/>
            <wp:effectExtent l="0" t="0" r="0" b="0"/>
            <wp:docPr id="234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количество </w:t>
      </w:r>
      <w:proofErr w:type="spellStart"/>
      <w:r>
        <w:rPr>
          <w:sz w:val="28"/>
          <w:szCs w:val="28"/>
        </w:rPr>
        <w:t>i-х</w:t>
      </w:r>
      <w:proofErr w:type="spellEnd"/>
      <w:r>
        <w:rPr>
          <w:sz w:val="28"/>
          <w:szCs w:val="28"/>
        </w:rPr>
        <w:t xml:space="preserve"> установок кондиционирования и элементов систем вентиляции;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lastRenderedPageBreak/>
        <w:drawing>
          <wp:inline distT="0" distB="0" distL="0" distR="0">
            <wp:extent cx="503555" cy="317500"/>
            <wp:effectExtent l="19050" t="0" r="0" b="0"/>
            <wp:docPr id="233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технического обслуживания и </w:t>
      </w:r>
      <w:proofErr w:type="spellStart"/>
      <w:r>
        <w:rPr>
          <w:sz w:val="28"/>
          <w:szCs w:val="28"/>
        </w:rPr>
        <w:t>регламентно-профилактического</w:t>
      </w:r>
      <w:proofErr w:type="spellEnd"/>
      <w:r>
        <w:rPr>
          <w:sz w:val="28"/>
          <w:szCs w:val="28"/>
        </w:rPr>
        <w:t xml:space="preserve"> ремонта одной </w:t>
      </w:r>
      <w:proofErr w:type="spellStart"/>
      <w:r>
        <w:rPr>
          <w:sz w:val="28"/>
          <w:szCs w:val="28"/>
        </w:rPr>
        <w:t>i-й</w:t>
      </w:r>
      <w:proofErr w:type="spellEnd"/>
      <w:r>
        <w:rPr>
          <w:sz w:val="28"/>
          <w:szCs w:val="28"/>
        </w:rPr>
        <w:t xml:space="preserve"> установки кондиционирования и элементов вентиляции.</w:t>
      </w:r>
    </w:p>
    <w:p w:rsidR="00B311D8" w:rsidRDefault="009972DE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</w:t>
      </w:r>
      <w:r w:rsidR="00B311D8">
        <w:rPr>
          <w:sz w:val="28"/>
          <w:szCs w:val="28"/>
        </w:rPr>
        <w:t>. Нормативные затраты на оплату типографских работ и услуг, включая приобретение периодических печатных изданий</w:t>
      </w:r>
      <w:proofErr w:type="gramStart"/>
      <w:r w:rsidR="00B311D8">
        <w:rPr>
          <w:sz w:val="28"/>
          <w:szCs w:val="28"/>
        </w:rPr>
        <w:t xml:space="preserve"> (</w:t>
      </w:r>
      <w:r w:rsidR="00B311D8"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255905" cy="317500"/>
            <wp:effectExtent l="0" t="0" r="0" b="0"/>
            <wp:docPr id="211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D8">
        <w:rPr>
          <w:sz w:val="28"/>
          <w:szCs w:val="28"/>
        </w:rPr>
        <w:t xml:space="preserve">), </w:t>
      </w:r>
      <w:proofErr w:type="gramEnd"/>
      <w:r w:rsidR="00B311D8">
        <w:rPr>
          <w:sz w:val="28"/>
          <w:szCs w:val="28"/>
        </w:rPr>
        <w:t xml:space="preserve">определяются </w:t>
      </w:r>
      <w:r w:rsidR="00B311D8">
        <w:rPr>
          <w:sz w:val="28"/>
          <w:szCs w:val="28"/>
        </w:rPr>
        <w:br/>
        <w:t>по формуле:</w:t>
      </w:r>
    </w:p>
    <w:p w:rsidR="00B311D8" w:rsidRPr="00501927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Pr="00EF001E" w:rsidRDefault="00EF001E" w:rsidP="00B311D8">
      <w:pPr>
        <w:tabs>
          <w:tab w:val="left" w:pos="567"/>
        </w:tabs>
        <w:jc w:val="center"/>
        <w:rPr>
          <w:sz w:val="36"/>
          <w:szCs w:val="36"/>
          <w:vertAlign w:val="subscript"/>
        </w:rPr>
      </w:pPr>
      <w:proofErr w:type="spellStart"/>
      <w:r w:rsidRPr="00EF001E">
        <w:rPr>
          <w:sz w:val="36"/>
          <w:szCs w:val="36"/>
        </w:rPr>
        <w:t>З</w:t>
      </w:r>
      <w:r w:rsidRPr="00EF001E">
        <w:rPr>
          <w:sz w:val="36"/>
          <w:szCs w:val="36"/>
          <w:vertAlign w:val="subscript"/>
        </w:rPr>
        <w:t>т</w:t>
      </w:r>
      <w:proofErr w:type="spellEnd"/>
      <w:r w:rsidRPr="00EF001E">
        <w:rPr>
          <w:sz w:val="36"/>
          <w:szCs w:val="36"/>
          <w:vertAlign w:val="subscript"/>
        </w:rPr>
        <w:t xml:space="preserve"> = </w:t>
      </w:r>
      <w:proofErr w:type="spellStart"/>
      <w:r w:rsidRPr="00EF001E">
        <w:rPr>
          <w:sz w:val="36"/>
          <w:szCs w:val="36"/>
        </w:rPr>
        <w:t>З</w:t>
      </w:r>
      <w:r w:rsidRPr="00EF001E">
        <w:rPr>
          <w:sz w:val="36"/>
          <w:szCs w:val="36"/>
          <w:vertAlign w:val="subscript"/>
        </w:rPr>
        <w:t>иу</w:t>
      </w:r>
      <w:proofErr w:type="spellEnd"/>
    </w:p>
    <w:p w:rsidR="00B311D8" w:rsidRPr="00501927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302260" cy="333375"/>
            <wp:effectExtent l="0" t="0" r="2540" b="0"/>
            <wp:docPr id="208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приобретение информационных услуг, которые включают </w:t>
      </w:r>
      <w:r>
        <w:rPr>
          <w:sz w:val="28"/>
          <w:szCs w:val="28"/>
        </w:rPr>
        <w:br/>
        <w:t>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>
        <w:rPr>
          <w:sz w:val="28"/>
          <w:szCs w:val="28"/>
        </w:rPr>
        <w:t xml:space="preserve"> </w:t>
      </w:r>
      <w:r w:rsidR="002602A1">
        <w:rPr>
          <w:sz w:val="28"/>
          <w:szCs w:val="28"/>
        </w:rPr>
        <w:t xml:space="preserve">         </w:t>
      </w:r>
      <w:r>
        <w:rPr>
          <w:sz w:val="28"/>
          <w:szCs w:val="28"/>
        </w:rPr>
        <w:t>(</w:t>
      </w: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302260" cy="333375"/>
            <wp:effectExtent l="0" t="0" r="2540" b="0"/>
            <wp:docPr id="203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), </w:t>
      </w:r>
      <w:proofErr w:type="gramEnd"/>
      <w:r>
        <w:rPr>
          <w:sz w:val="28"/>
          <w:szCs w:val="28"/>
        </w:rPr>
        <w:t>определяются по фактическим затратам в отчетном финансовом году.</w:t>
      </w:r>
    </w:p>
    <w:p w:rsidR="00B311D8" w:rsidRDefault="009972DE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9" w:name="Par862"/>
      <w:bookmarkEnd w:id="9"/>
      <w:r>
        <w:rPr>
          <w:sz w:val="28"/>
          <w:szCs w:val="28"/>
        </w:rPr>
        <w:t>4.2</w:t>
      </w:r>
      <w:r w:rsidR="00B311D8">
        <w:rPr>
          <w:sz w:val="28"/>
          <w:szCs w:val="28"/>
        </w:rPr>
        <w:t>. 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33375" cy="333375"/>
            <wp:effectExtent l="0" t="0" r="9525" b="0"/>
            <wp:docPr id="147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), </w:t>
      </w:r>
      <w:proofErr w:type="gramEnd"/>
      <w:r>
        <w:rPr>
          <w:sz w:val="28"/>
          <w:szCs w:val="28"/>
        </w:rPr>
        <w:t>определяются по формуле:</w:t>
      </w:r>
    </w:p>
    <w:p w:rsidR="00B311D8" w:rsidRPr="00501927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Pr="00520072" w:rsidRDefault="00AA25C7" w:rsidP="00B311D8">
      <w:pPr>
        <w:jc w:val="center"/>
        <w:rPr>
          <w:sz w:val="31"/>
          <w:szCs w:val="31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31"/>
                  <w:szCs w:val="31"/>
                </w:rPr>
              </m:ctrlPr>
            </m:sSubSupPr>
            <m:e>
              <m:r>
                <w:rPr>
                  <w:rFonts w:ascii="Cambria Math" w:hAnsi="Cambria Math"/>
                  <w:sz w:val="31"/>
                  <w:szCs w:val="31"/>
                </w:rPr>
                <m:t>З</m:t>
              </m:r>
            </m:e>
            <m:sub>
              <m:r>
                <w:rPr>
                  <w:rFonts w:ascii="Cambria Math" w:hAnsi="Cambria Math"/>
                  <w:sz w:val="31"/>
                  <w:szCs w:val="31"/>
                </w:rPr>
                <m:t>мз</m:t>
              </m:r>
            </m:sub>
            <m:sup>
              <m:r>
                <w:rPr>
                  <w:rFonts w:ascii="Cambria Math" w:hAnsi="Cambria Math"/>
                  <w:sz w:val="31"/>
                  <w:szCs w:val="31"/>
                </w:rPr>
                <m:t>ахз</m:t>
              </m:r>
            </m:sup>
          </m:sSubSup>
          <m:r>
            <w:rPr>
              <w:rFonts w:ascii="Cambria Math" w:hAnsi="Cambria Math"/>
              <w:sz w:val="31"/>
              <w:szCs w:val="3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1"/>
                  <w:szCs w:val="31"/>
                </w:rPr>
              </m:ctrlPr>
            </m:sSubPr>
            <m:e>
              <m:r>
                <w:rPr>
                  <w:rFonts w:ascii="Cambria Math" w:hAnsi="Cambria Math"/>
                  <w:sz w:val="31"/>
                  <w:szCs w:val="31"/>
                </w:rPr>
                <m:t>З</m:t>
              </m:r>
            </m:e>
            <m:sub>
              <m:r>
                <w:rPr>
                  <w:rFonts w:ascii="Cambria Math" w:hAnsi="Cambria Math"/>
                  <w:sz w:val="31"/>
                  <w:szCs w:val="31"/>
                </w:rPr>
                <m:t>бл</m:t>
              </m:r>
            </m:sub>
          </m:sSub>
          <m:r>
            <w:rPr>
              <w:rFonts w:ascii="Cambria Math" w:hAnsi="Cambria Math"/>
              <w:sz w:val="31"/>
              <w:szCs w:val="3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1"/>
                  <w:szCs w:val="31"/>
                </w:rPr>
              </m:ctrlPr>
            </m:sSubPr>
            <m:e>
              <m:r>
                <w:rPr>
                  <w:rFonts w:ascii="Cambria Math" w:hAnsi="Cambria Math"/>
                  <w:sz w:val="31"/>
                  <w:szCs w:val="31"/>
                </w:rPr>
                <m:t>З</m:t>
              </m:r>
            </m:e>
            <m:sub>
              <m:r>
                <w:rPr>
                  <w:rFonts w:ascii="Cambria Math" w:hAnsi="Cambria Math"/>
                  <w:sz w:val="31"/>
                  <w:szCs w:val="31"/>
                </w:rPr>
                <m:t>канц</m:t>
              </m:r>
            </m:sub>
          </m:sSub>
        </m:oMath>
      </m:oMathPara>
    </w:p>
    <w:p w:rsidR="00B311D8" w:rsidRPr="00501927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02260" cy="317500"/>
            <wp:effectExtent l="0" t="0" r="2540" b="0"/>
            <wp:docPr id="146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затраты на приобретение бланочной </w:t>
      </w:r>
      <w:r w:rsidR="000A6C51">
        <w:rPr>
          <w:sz w:val="28"/>
          <w:szCs w:val="28"/>
        </w:rPr>
        <w:t xml:space="preserve">и иной типографской </w:t>
      </w:r>
      <w:r>
        <w:rPr>
          <w:sz w:val="28"/>
          <w:szCs w:val="28"/>
        </w:rPr>
        <w:t>продукции;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26085" cy="317500"/>
            <wp:effectExtent l="0" t="0" r="0" b="0"/>
            <wp:docPr id="145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затраты на приобретение канцелярских принадлежностей;</w:t>
      </w:r>
    </w:p>
    <w:p w:rsidR="00B311D8" w:rsidRDefault="009972DE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B311D8">
        <w:rPr>
          <w:sz w:val="28"/>
          <w:szCs w:val="28"/>
        </w:rPr>
        <w:t xml:space="preserve">.1. Нормативные затраты на приобретение бланочной продукции </w:t>
      </w:r>
      <w:r w:rsidR="000A6C51">
        <w:rPr>
          <w:sz w:val="28"/>
          <w:szCs w:val="28"/>
        </w:rPr>
        <w:t>и иной типографской продукции</w:t>
      </w:r>
      <w:proofErr w:type="gramStart"/>
      <w:r w:rsidR="000A6C51">
        <w:rPr>
          <w:sz w:val="28"/>
          <w:szCs w:val="28"/>
        </w:rPr>
        <w:t xml:space="preserve"> </w:t>
      </w:r>
      <w:r w:rsidR="00B311D8">
        <w:rPr>
          <w:sz w:val="28"/>
          <w:szCs w:val="28"/>
        </w:rPr>
        <w:t>(</w:t>
      </w:r>
      <w:r w:rsidR="00B311D8"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02260" cy="317500"/>
            <wp:effectExtent l="0" t="0" r="2540" b="0"/>
            <wp:docPr id="140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D8">
        <w:rPr>
          <w:sz w:val="28"/>
          <w:szCs w:val="28"/>
        </w:rPr>
        <w:t xml:space="preserve">) </w:t>
      </w:r>
      <w:proofErr w:type="gramEnd"/>
      <w:r w:rsidR="00B311D8">
        <w:rPr>
          <w:sz w:val="28"/>
          <w:szCs w:val="28"/>
        </w:rPr>
        <w:t>определяются по формуле:</w:t>
      </w:r>
    </w:p>
    <w:p w:rsidR="00B311D8" w:rsidRPr="00501927" w:rsidRDefault="00B311D8" w:rsidP="00B311D8">
      <w:pPr>
        <w:tabs>
          <w:tab w:val="left" w:pos="567"/>
          <w:tab w:val="left" w:pos="2541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B311D8" w:rsidRDefault="00B311D8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  <w:position w:val="-25"/>
          <w:sz w:val="28"/>
          <w:szCs w:val="28"/>
          <w:lang w:eastAsia="zh-CN"/>
        </w:rPr>
        <w:drawing>
          <wp:inline distT="0" distB="0" distL="0" distR="0">
            <wp:extent cx="3146425" cy="627380"/>
            <wp:effectExtent l="19050" t="0" r="0" b="0"/>
            <wp:docPr id="139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B311D8" w:rsidRPr="00501927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64490" cy="317500"/>
            <wp:effectExtent l="0" t="0" r="0" b="0"/>
            <wp:docPr id="138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планируемое к приобретению количество бланочной продукции;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17500" cy="317500"/>
            <wp:effectExtent l="19050" t="0" r="6350" b="0"/>
            <wp:docPr id="137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одного бланка по </w:t>
      </w:r>
      <w:proofErr w:type="spellStart"/>
      <w:r>
        <w:rPr>
          <w:sz w:val="28"/>
          <w:szCs w:val="28"/>
        </w:rPr>
        <w:t>i-му</w:t>
      </w:r>
      <w:proofErr w:type="spellEnd"/>
      <w:r>
        <w:rPr>
          <w:sz w:val="28"/>
          <w:szCs w:val="28"/>
        </w:rPr>
        <w:t xml:space="preserve"> тиражу;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lastRenderedPageBreak/>
        <w:drawing>
          <wp:inline distT="0" distB="0" distL="0" distR="0">
            <wp:extent cx="449580" cy="333375"/>
            <wp:effectExtent l="0" t="0" r="0" b="0"/>
            <wp:docPr id="136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</w:t>
      </w:r>
      <w:r w:rsidR="000A6C51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прочей продукции, изготовляемой типографией;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403225" cy="333375"/>
            <wp:effectExtent l="19050" t="0" r="0" b="0"/>
            <wp:docPr id="135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одной единицы прочей продукции, изготовляемой типографией, по </w:t>
      </w:r>
      <w:proofErr w:type="spellStart"/>
      <w:r>
        <w:rPr>
          <w:sz w:val="28"/>
          <w:szCs w:val="28"/>
        </w:rPr>
        <w:t>j-му</w:t>
      </w:r>
      <w:proofErr w:type="spellEnd"/>
      <w:r>
        <w:rPr>
          <w:sz w:val="28"/>
          <w:szCs w:val="28"/>
        </w:rPr>
        <w:t xml:space="preserve"> тиражу.</w:t>
      </w:r>
    </w:p>
    <w:p w:rsidR="00A03A45" w:rsidRDefault="00A03A45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1D8" w:rsidRDefault="009972DE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B311D8">
        <w:rPr>
          <w:sz w:val="28"/>
          <w:szCs w:val="28"/>
        </w:rPr>
        <w:t>.2. Нормативные затраты на приобретение канцелярских принадлежностей</w:t>
      </w:r>
      <w:proofErr w:type="gramStart"/>
      <w:r w:rsidR="00B311D8">
        <w:rPr>
          <w:sz w:val="28"/>
          <w:szCs w:val="28"/>
        </w:rPr>
        <w:t xml:space="preserve"> (</w:t>
      </w:r>
      <w:r w:rsidR="00B311D8"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26085" cy="317500"/>
            <wp:effectExtent l="0" t="0" r="0" b="0"/>
            <wp:docPr id="134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D8">
        <w:rPr>
          <w:sz w:val="28"/>
          <w:szCs w:val="28"/>
        </w:rPr>
        <w:t xml:space="preserve">) </w:t>
      </w:r>
      <w:proofErr w:type="gramEnd"/>
      <w:r w:rsidR="00B311D8">
        <w:rPr>
          <w:sz w:val="28"/>
          <w:szCs w:val="28"/>
        </w:rPr>
        <w:t>определяются по формуле:</w:t>
      </w:r>
    </w:p>
    <w:p w:rsidR="00B311D8" w:rsidRPr="00501927" w:rsidRDefault="00B311D8" w:rsidP="00B311D8">
      <w:pPr>
        <w:tabs>
          <w:tab w:val="left" w:pos="567"/>
          <w:tab w:val="left" w:pos="3240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B311D8" w:rsidRDefault="00B311D8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zh-CN"/>
        </w:rPr>
        <w:drawing>
          <wp:inline distT="0" distB="0" distL="0" distR="0">
            <wp:extent cx="2750820" cy="596900"/>
            <wp:effectExtent l="0" t="0" r="0" b="0"/>
            <wp:docPr id="133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B311D8" w:rsidRPr="00501927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549910" cy="317500"/>
            <wp:effectExtent l="19050" t="0" r="2540" b="0"/>
            <wp:docPr id="132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количество i-го предмета канцелярских принадлежностей </w:t>
      </w:r>
      <w:r>
        <w:rPr>
          <w:sz w:val="28"/>
          <w:szCs w:val="28"/>
        </w:rPr>
        <w:br/>
        <w:t>в расчете на основного работника;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64490" cy="317500"/>
            <wp:effectExtent l="19050" t="0" r="0" b="0"/>
            <wp:docPr id="131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расчетная численность основных работников, определяемая в </w:t>
      </w:r>
      <w:r w:rsidRPr="00FE7493">
        <w:rPr>
          <w:sz w:val="28"/>
          <w:szCs w:val="28"/>
        </w:rPr>
        <w:t xml:space="preserve">соответствии  </w:t>
      </w:r>
      <w:r w:rsidRPr="00F805F0">
        <w:rPr>
          <w:sz w:val="28"/>
          <w:szCs w:val="28"/>
        </w:rPr>
        <w:t>с</w:t>
      </w:r>
      <w:r w:rsidR="00F805F0" w:rsidRPr="00F805F0">
        <w:rPr>
          <w:sz w:val="28"/>
          <w:szCs w:val="28"/>
        </w:rPr>
        <w:t xml:space="preserve"> пунктом 1</w:t>
      </w:r>
      <w:r w:rsidR="00F805F0">
        <w:rPr>
          <w:sz w:val="28"/>
          <w:szCs w:val="28"/>
        </w:rPr>
        <w:t xml:space="preserve"> Приложения к настоящему </w:t>
      </w:r>
      <w:r w:rsidR="00735D6C">
        <w:rPr>
          <w:sz w:val="28"/>
          <w:szCs w:val="28"/>
        </w:rPr>
        <w:t>постановлению</w:t>
      </w:r>
      <w:r w:rsidRPr="00F805F0">
        <w:rPr>
          <w:sz w:val="28"/>
          <w:szCs w:val="28"/>
        </w:rPr>
        <w:t>;</w:t>
      </w:r>
    </w:p>
    <w:p w:rsidR="00B311D8" w:rsidRDefault="00B311D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503555" cy="317500"/>
            <wp:effectExtent l="19050" t="0" r="0" b="0"/>
            <wp:docPr id="130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цена i-го предмета канцелярских принадлежностей.</w:t>
      </w:r>
    </w:p>
    <w:p w:rsidR="00D71818" w:rsidRPr="00D75E61" w:rsidRDefault="00D71818" w:rsidP="00D7181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61"/>
        <w:gridCol w:w="1275"/>
        <w:gridCol w:w="993"/>
        <w:gridCol w:w="2410"/>
        <w:gridCol w:w="1275"/>
      </w:tblGrid>
      <w:tr w:rsidR="003D0584" w:rsidRPr="003D0584" w:rsidTr="00D9242F">
        <w:tc>
          <w:tcPr>
            <w:tcW w:w="709" w:type="dxa"/>
            <w:vAlign w:val="center"/>
          </w:tcPr>
          <w:p w:rsidR="003D0584" w:rsidRPr="003D0584" w:rsidRDefault="003D0584" w:rsidP="00EC7CB9">
            <w:pPr>
              <w:jc w:val="center"/>
            </w:pPr>
            <w:r w:rsidRPr="003D0584">
              <w:t xml:space="preserve">№ </w:t>
            </w:r>
            <w:proofErr w:type="spellStart"/>
            <w:proofErr w:type="gramStart"/>
            <w:r w:rsidRPr="003D0584">
              <w:t>п</w:t>
            </w:r>
            <w:proofErr w:type="spellEnd"/>
            <w:proofErr w:type="gramEnd"/>
            <w:r w:rsidRPr="003D0584">
              <w:t>/</w:t>
            </w:r>
            <w:proofErr w:type="spellStart"/>
            <w:r w:rsidRPr="003D0584"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3D0584" w:rsidRPr="003D0584" w:rsidRDefault="003D0584" w:rsidP="00EC7CB9">
            <w:pPr>
              <w:jc w:val="center"/>
            </w:pPr>
            <w:r w:rsidRPr="003D0584">
              <w:t>Наименование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3D0584">
              <w:rPr>
                <w:sz w:val="24"/>
                <w:szCs w:val="24"/>
              </w:rPr>
              <w:t>измере</w:t>
            </w:r>
            <w:r w:rsidR="00D9242F">
              <w:rPr>
                <w:sz w:val="24"/>
                <w:szCs w:val="24"/>
              </w:rPr>
              <w:t>-</w:t>
            </w:r>
            <w:r w:rsidRPr="003D0584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3D0584" w:rsidRPr="003D0584" w:rsidRDefault="003D0584" w:rsidP="00EC7CB9">
            <w:pPr>
              <w:jc w:val="center"/>
            </w:pPr>
            <w:r w:rsidRPr="003D0584">
              <w:rPr>
                <w:lang w:val="en-US"/>
              </w:rPr>
              <w:t>N</w:t>
            </w:r>
            <w:r w:rsidRPr="003D0584">
              <w:rPr>
                <w:vertAlign w:val="subscript"/>
                <w:lang w:val="en-US"/>
              </w:rPr>
              <w:t xml:space="preserve">i </w:t>
            </w:r>
            <w:proofErr w:type="spellStart"/>
            <w:r w:rsidRPr="003D0584">
              <w:rPr>
                <w:vertAlign w:val="subscript"/>
              </w:rPr>
              <w:t>канц</w:t>
            </w:r>
            <w:proofErr w:type="spellEnd"/>
          </w:p>
        </w:tc>
        <w:tc>
          <w:tcPr>
            <w:tcW w:w="2410" w:type="dxa"/>
            <w:vAlign w:val="center"/>
          </w:tcPr>
          <w:p w:rsidR="003D0584" w:rsidRPr="003D0584" w:rsidRDefault="00F805F0" w:rsidP="00EC7CB9">
            <w:pPr>
              <w:jc w:val="center"/>
            </w:pPr>
            <w:r>
              <w:t>Норма получения</w:t>
            </w:r>
          </w:p>
        </w:tc>
        <w:tc>
          <w:tcPr>
            <w:tcW w:w="1275" w:type="dxa"/>
            <w:vAlign w:val="center"/>
          </w:tcPr>
          <w:p w:rsidR="003D0584" w:rsidRPr="003D0584" w:rsidRDefault="003D0584" w:rsidP="003D0584">
            <w:pPr>
              <w:jc w:val="center"/>
            </w:pPr>
            <w:r w:rsidRPr="003D0584">
              <w:rPr>
                <w:lang w:val="en-US"/>
              </w:rPr>
              <w:t>P</w:t>
            </w:r>
            <w:r w:rsidRPr="003D0584">
              <w:rPr>
                <w:vertAlign w:val="subscript"/>
                <w:lang w:val="en-US"/>
              </w:rPr>
              <w:t xml:space="preserve">i </w:t>
            </w:r>
            <w:proofErr w:type="spellStart"/>
            <w:r w:rsidRPr="003D0584">
              <w:rPr>
                <w:vertAlign w:val="subscript"/>
              </w:rPr>
              <w:t>канц</w:t>
            </w:r>
            <w:proofErr w:type="spellEnd"/>
            <w:r w:rsidRPr="003D0584">
              <w:t xml:space="preserve"> 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06"/>
        </w:trPr>
        <w:tc>
          <w:tcPr>
            <w:tcW w:w="709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6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Зажимы канцелярские 51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упаковка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Закладки 4 цвета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упаковка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Клей-карандаш (10 г)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D9242F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Клей ПВА (</w:t>
            </w:r>
            <w:r w:rsidR="00D9242F">
              <w:rPr>
                <w:sz w:val="24"/>
                <w:szCs w:val="24"/>
              </w:rPr>
              <w:t>1 л.</w:t>
            </w:r>
            <w:r w:rsidRPr="003D0584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Линейка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6A03C5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Маркеры, </w:t>
            </w:r>
            <w:proofErr w:type="spellStart"/>
            <w:r w:rsidRPr="003D0584">
              <w:rPr>
                <w:sz w:val="24"/>
                <w:szCs w:val="24"/>
              </w:rPr>
              <w:t>текстовыделители</w:t>
            </w:r>
            <w:proofErr w:type="spellEnd"/>
            <w:r w:rsidRPr="003D05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D0584" w:rsidRPr="003D0584" w:rsidRDefault="006A03C5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Ножницы канцелярские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Папка с арочным механизмом, 50 мм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</w:t>
            </w:r>
            <w:r w:rsidR="006A03C5" w:rsidRPr="003D0584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Папка с арочным механизмом, 80 мм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</w:t>
            </w:r>
            <w:r w:rsidR="006A03C5" w:rsidRPr="003D0584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Папка-файл с боковой перфорацией (прозрачная, в </w:t>
            </w:r>
            <w:r w:rsidRPr="003D0584">
              <w:rPr>
                <w:sz w:val="24"/>
                <w:szCs w:val="24"/>
              </w:rPr>
              <w:lastRenderedPageBreak/>
              <w:t>упаковке по 100 шт., A4)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</w:t>
            </w:r>
            <w:r w:rsidR="006A03C5" w:rsidRPr="003D0584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120,00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Папка-скоросшиватель "Дело" (картон, 440 </w:t>
            </w:r>
            <w:proofErr w:type="spellStart"/>
            <w:r w:rsidRPr="003D0584">
              <w:rPr>
                <w:sz w:val="24"/>
                <w:szCs w:val="24"/>
              </w:rPr>
              <w:t>гр</w:t>
            </w:r>
            <w:proofErr w:type="spellEnd"/>
            <w:r w:rsidRPr="003D0584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D0584" w:rsidRPr="003D0584" w:rsidRDefault="003D0584" w:rsidP="006A03C5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6A03C5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</w:t>
            </w:r>
            <w:r w:rsidR="006A03C5" w:rsidRPr="003D0584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Ручка </w:t>
            </w:r>
            <w:proofErr w:type="spellStart"/>
            <w:r w:rsidRPr="003D0584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6A03C5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</w:t>
            </w:r>
            <w:r w:rsidR="006A03C5" w:rsidRPr="003D0584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3D0584">
              <w:rPr>
                <w:sz w:val="24"/>
                <w:szCs w:val="24"/>
              </w:rPr>
              <w:t>степлера</w:t>
            </w:r>
            <w:proofErr w:type="spellEnd"/>
            <w:r w:rsidRPr="003D0584">
              <w:rPr>
                <w:sz w:val="24"/>
                <w:szCs w:val="24"/>
              </w:rPr>
              <w:t xml:space="preserve"> N 10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D0584" w:rsidRPr="003D0584">
              <w:rPr>
                <w:sz w:val="24"/>
                <w:szCs w:val="24"/>
              </w:rPr>
              <w:t>,0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3D0584">
              <w:rPr>
                <w:sz w:val="24"/>
                <w:szCs w:val="24"/>
              </w:rPr>
              <w:t>степлера</w:t>
            </w:r>
            <w:proofErr w:type="spellEnd"/>
            <w:r w:rsidRPr="003D0584">
              <w:rPr>
                <w:sz w:val="24"/>
                <w:szCs w:val="24"/>
              </w:rPr>
              <w:t xml:space="preserve"> N 24/6 (стальные, заточенные)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D0584" w:rsidRPr="003D0584">
              <w:rPr>
                <w:sz w:val="24"/>
                <w:szCs w:val="24"/>
              </w:rPr>
              <w:t>,0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Скотч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</w:t>
            </w:r>
            <w:r w:rsidR="006A03C5" w:rsidRPr="003D0584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Скрепки 25 мм (никелированные)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коробка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D0584" w:rsidRPr="003D0584" w:rsidRDefault="003D0584" w:rsidP="006A03C5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Скрепки 50 мм (никелированные)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коробка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D0584" w:rsidRPr="003D0584" w:rsidRDefault="003D0584" w:rsidP="006A03C5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Стержни для шариковых ручек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6A03C5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в квартал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Точилка для карандашей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3D0584" w:rsidRPr="003D0584" w:rsidRDefault="00D9242F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Бумага A4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пачка</w:t>
            </w:r>
          </w:p>
        </w:tc>
        <w:tc>
          <w:tcPr>
            <w:tcW w:w="993" w:type="dxa"/>
          </w:tcPr>
          <w:p w:rsidR="003D0584" w:rsidRPr="003D0584" w:rsidRDefault="006A03C5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месяц</w:t>
            </w:r>
          </w:p>
        </w:tc>
        <w:tc>
          <w:tcPr>
            <w:tcW w:w="1275" w:type="dxa"/>
          </w:tcPr>
          <w:p w:rsidR="003D0584" w:rsidRPr="003D0584" w:rsidRDefault="00532F31" w:rsidP="006A03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3D0584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3D0584" w:rsidRPr="003D0584" w:rsidRDefault="003D058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D0584" w:rsidRPr="003D0584" w:rsidRDefault="003D058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Бумага A3</w:t>
            </w:r>
          </w:p>
        </w:tc>
        <w:tc>
          <w:tcPr>
            <w:tcW w:w="1275" w:type="dxa"/>
          </w:tcPr>
          <w:p w:rsidR="003D0584" w:rsidRPr="003D0584" w:rsidRDefault="003D058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пачка</w:t>
            </w:r>
          </w:p>
        </w:tc>
        <w:tc>
          <w:tcPr>
            <w:tcW w:w="993" w:type="dxa"/>
          </w:tcPr>
          <w:p w:rsidR="003D0584" w:rsidRPr="003D0584" w:rsidRDefault="003D058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0584" w:rsidRPr="003D0584" w:rsidRDefault="003D0584" w:rsidP="006A03C5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275" w:type="dxa"/>
          </w:tcPr>
          <w:p w:rsidR="003D0584" w:rsidRPr="003D0584" w:rsidRDefault="00532F31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3D0584" w:rsidRPr="003D0584">
              <w:rPr>
                <w:sz w:val="24"/>
                <w:szCs w:val="24"/>
              </w:rPr>
              <w:t>,00</w:t>
            </w:r>
          </w:p>
        </w:tc>
      </w:tr>
      <w:tr w:rsidR="00C438D5" w:rsidRPr="003D0584" w:rsidTr="00D9242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C438D5" w:rsidRPr="003D0584" w:rsidRDefault="00C438D5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438D5" w:rsidRPr="003D0584" w:rsidRDefault="00C438D5" w:rsidP="003D058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 простой</w:t>
            </w:r>
          </w:p>
        </w:tc>
        <w:tc>
          <w:tcPr>
            <w:tcW w:w="1275" w:type="dxa"/>
          </w:tcPr>
          <w:p w:rsidR="00C438D5" w:rsidRPr="003D0584" w:rsidRDefault="00C438D5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C438D5" w:rsidRPr="003D0584" w:rsidRDefault="00C438D5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438D5" w:rsidRPr="003D0584" w:rsidRDefault="00C438D5" w:rsidP="006A03C5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:rsidR="00C438D5" w:rsidRDefault="00C438D5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8,60</w:t>
            </w:r>
          </w:p>
        </w:tc>
      </w:tr>
    </w:tbl>
    <w:p w:rsidR="00735D6C" w:rsidRDefault="00735D6C" w:rsidP="003D0584">
      <w:pPr>
        <w:pStyle w:val="ConsPlusNormal"/>
        <w:ind w:right="-1" w:firstLine="540"/>
        <w:jc w:val="both"/>
      </w:pPr>
    </w:p>
    <w:p w:rsidR="003D0584" w:rsidRDefault="003D0584" w:rsidP="003D0584">
      <w:pPr>
        <w:pStyle w:val="ConsPlusNormal"/>
        <w:ind w:right="-1" w:firstLine="540"/>
        <w:jc w:val="both"/>
      </w:pPr>
      <w:r>
        <w:t xml:space="preserve">Цена за единицу канцелярского товара определяется в соответствии с коммерческими предложениями, прейскурантами (прайс-листами) на текущий финансовый год, </w:t>
      </w:r>
      <w:r w:rsidR="00735D6C">
        <w:t>муниципальными</w:t>
      </w:r>
      <w:r>
        <w:t xml:space="preserve"> контрактами за отчетный финансовый год, мониторингом цен, приводимом на сайтах в сети «Интернет».</w:t>
      </w:r>
    </w:p>
    <w:p w:rsidR="003D0584" w:rsidRDefault="003D0584" w:rsidP="003D0584">
      <w:pPr>
        <w:pStyle w:val="ConsPlusNormal"/>
        <w:ind w:right="-1" w:firstLine="540"/>
        <w:jc w:val="both"/>
      </w:pPr>
      <w:r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 w:rsidR="00735D6C">
        <w:t>администрации поселения</w:t>
      </w:r>
      <w:r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 w:rsidR="00735D6C">
        <w:t>администрации поселения.</w:t>
      </w: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3F72B6">
        <w:rPr>
          <w:sz w:val="28"/>
          <w:szCs w:val="28"/>
        </w:rPr>
        <w:t>4.</w:t>
      </w:r>
      <w:r w:rsidR="00A03A45">
        <w:rPr>
          <w:sz w:val="28"/>
          <w:szCs w:val="28"/>
        </w:rPr>
        <w:t>3</w:t>
      </w:r>
      <w:r>
        <w:t xml:space="preserve"> </w:t>
      </w:r>
      <w:r w:rsidRPr="000437E3">
        <w:rPr>
          <w:sz w:val="28"/>
          <w:szCs w:val="28"/>
        </w:rPr>
        <w:t>Затраты на оплату</w:t>
      </w:r>
      <w:r>
        <w:rPr>
          <w:sz w:val="28"/>
          <w:szCs w:val="28"/>
        </w:rPr>
        <w:t xml:space="preserve">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организациями.</w:t>
      </w: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309880" cy="334010"/>
            <wp:effectExtent l="0" t="0" r="0" b="0"/>
            <wp:docPr id="14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), </w:t>
      </w:r>
      <w:proofErr w:type="gramEnd"/>
      <w:r>
        <w:rPr>
          <w:sz w:val="28"/>
          <w:szCs w:val="28"/>
        </w:rPr>
        <w:t>определяются по формуле:</w:t>
      </w: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1637665" cy="334010"/>
            <wp:effectExtent l="0" t="0" r="635" b="0"/>
            <wp:docPr id="13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532765" cy="334010"/>
            <wp:effectExtent l="0" t="0" r="635" b="0"/>
            <wp:docPr id="12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53390" cy="318135"/>
            <wp:effectExtent l="0" t="0" r="3810" b="0"/>
            <wp:docPr id="11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затраты по договору на </w:t>
      </w:r>
      <w:proofErr w:type="spellStart"/>
      <w:r>
        <w:rPr>
          <w:sz w:val="28"/>
          <w:szCs w:val="28"/>
        </w:rPr>
        <w:t>найм</w:t>
      </w:r>
      <w:proofErr w:type="spellEnd"/>
      <w:r>
        <w:rPr>
          <w:sz w:val="28"/>
          <w:szCs w:val="28"/>
        </w:rPr>
        <w:t xml:space="preserve"> жилого помещения на период командирования.</w:t>
      </w: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03A45">
        <w:rPr>
          <w:sz w:val="28"/>
          <w:szCs w:val="28"/>
        </w:rPr>
        <w:t>3</w:t>
      </w:r>
      <w:r>
        <w:rPr>
          <w:sz w:val="28"/>
          <w:szCs w:val="28"/>
        </w:rPr>
        <w:t>.1.  Затраты по договору на проезд к месту командирования и обратно</w:t>
      </w:r>
      <w:proofErr w:type="gramStart"/>
      <w:r>
        <w:rPr>
          <w:sz w:val="28"/>
          <w:szCs w:val="28"/>
        </w:rPr>
        <w:t xml:space="preserve">            (</w:t>
      </w: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532765" cy="334010"/>
            <wp:effectExtent l="0" t="0" r="635" b="0"/>
            <wp:docPr id="1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zh-CN"/>
        </w:rPr>
        <w:drawing>
          <wp:inline distT="0" distB="0" distL="0" distR="0">
            <wp:extent cx="2862580" cy="596265"/>
            <wp:effectExtent l="0" t="0" r="0" b="0"/>
            <wp:docPr id="7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652145" cy="334010"/>
            <wp:effectExtent l="0" t="0" r="0" b="0"/>
            <wp:docPr id="8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командированных работников по </w:t>
      </w:r>
      <w:proofErr w:type="spellStart"/>
      <w:r>
        <w:rPr>
          <w:sz w:val="28"/>
          <w:szCs w:val="28"/>
        </w:rPr>
        <w:t>i-му</w:t>
      </w:r>
      <w:proofErr w:type="spellEnd"/>
      <w:r>
        <w:rPr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F72B6" w:rsidRDefault="003F72B6" w:rsidP="003F72B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zh-CN"/>
        </w:rPr>
        <w:drawing>
          <wp:inline distT="0" distB="0" distL="0" distR="0">
            <wp:extent cx="596265" cy="334010"/>
            <wp:effectExtent l="19050" t="0" r="0" b="0"/>
            <wp:docPr id="9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проезда по </w:t>
      </w:r>
      <w:proofErr w:type="spellStart"/>
      <w:r>
        <w:rPr>
          <w:sz w:val="28"/>
          <w:szCs w:val="28"/>
        </w:rPr>
        <w:t>i-му</w:t>
      </w:r>
      <w:proofErr w:type="spellEnd"/>
      <w:r>
        <w:rPr>
          <w:sz w:val="28"/>
          <w:szCs w:val="28"/>
        </w:rPr>
        <w:t xml:space="preserve"> направлению командирования с учетом </w:t>
      </w:r>
      <w:r w:rsidRPr="00AE7D6C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hyperlink r:id="rId91" w:history="1">
        <w:r w:rsidRPr="00135D79">
          <w:rPr>
            <w:sz w:val="28"/>
            <w:szCs w:val="28"/>
          </w:rPr>
          <w:t>порядка и условий</w:t>
        </w:r>
      </w:hyperlink>
      <w:r w:rsidRPr="00135D79">
        <w:rPr>
          <w:sz w:val="28"/>
          <w:szCs w:val="28"/>
        </w:rPr>
        <w:t xml:space="preserve"> командирования лиц, </w:t>
      </w:r>
      <w:r w:rsidRPr="00EA2657">
        <w:rPr>
          <w:sz w:val="28"/>
          <w:szCs w:val="28"/>
        </w:rPr>
        <w:t xml:space="preserve">замещающих должности муниципальной службы, утвержденных постановлением Администрации Егорлыкского района от </w:t>
      </w:r>
      <w:r>
        <w:rPr>
          <w:sz w:val="28"/>
          <w:szCs w:val="28"/>
        </w:rPr>
        <w:t>09.01.2014</w:t>
      </w:r>
      <w:r w:rsidRPr="00EA2657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 </w:t>
      </w:r>
      <w:r w:rsidRPr="00EA2657">
        <w:rPr>
          <w:sz w:val="28"/>
          <w:szCs w:val="28"/>
        </w:rPr>
        <w:t xml:space="preserve"> «Об утверждении Положения о порядке и условиях командирования работников</w:t>
      </w:r>
      <w:r>
        <w:rPr>
          <w:sz w:val="28"/>
          <w:szCs w:val="28"/>
        </w:rPr>
        <w:t xml:space="preserve"> Администрации Роговского сельского поселения».</w:t>
      </w:r>
    </w:p>
    <w:p w:rsidR="003F72B6" w:rsidRDefault="003F72B6" w:rsidP="003F72B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03A45">
        <w:rPr>
          <w:sz w:val="28"/>
          <w:szCs w:val="28"/>
        </w:rPr>
        <w:t>3</w:t>
      </w:r>
      <w:r>
        <w:rPr>
          <w:sz w:val="28"/>
          <w:szCs w:val="28"/>
        </w:rPr>
        <w:t>.2. Затраты по договору найма жилого помещения на период командирования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53390" cy="318135"/>
            <wp:effectExtent l="0" t="0" r="3810" b="0"/>
            <wp:docPr id="15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zh-CN"/>
        </w:rPr>
        <w:drawing>
          <wp:inline distT="0" distB="0" distL="0" distR="0">
            <wp:extent cx="2973705" cy="596265"/>
            <wp:effectExtent l="0" t="0" r="0" b="0"/>
            <wp:docPr id="15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3F72B6" w:rsidRDefault="003F72B6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548640" cy="318135"/>
            <wp:effectExtent l="0" t="0" r="3810" b="0"/>
            <wp:docPr id="15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командированных работников по </w:t>
      </w:r>
      <w:proofErr w:type="spellStart"/>
      <w:r>
        <w:rPr>
          <w:sz w:val="28"/>
          <w:szCs w:val="28"/>
        </w:rPr>
        <w:t>i-му</w:t>
      </w:r>
      <w:proofErr w:type="spellEnd"/>
      <w:r>
        <w:rPr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F72B6" w:rsidRPr="005042A1" w:rsidRDefault="003F72B6" w:rsidP="003F72B6">
      <w:pPr>
        <w:widowControl w:val="0"/>
        <w:jc w:val="both"/>
        <w:rPr>
          <w:sz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501015" cy="318135"/>
            <wp:effectExtent l="19050" t="0" r="0" b="0"/>
            <wp:docPr id="15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найма жилого помещения в сутки по </w:t>
      </w:r>
      <w:proofErr w:type="spellStart"/>
      <w:r>
        <w:rPr>
          <w:sz w:val="28"/>
          <w:szCs w:val="28"/>
        </w:rPr>
        <w:t>i-му</w:t>
      </w:r>
      <w:proofErr w:type="spellEnd"/>
      <w:r>
        <w:rPr>
          <w:sz w:val="28"/>
          <w:szCs w:val="28"/>
        </w:rPr>
        <w:t xml:space="preserve"> направлению командирования с учетом </w:t>
      </w:r>
      <w:r w:rsidRPr="00135D79">
        <w:rPr>
          <w:sz w:val="28"/>
          <w:szCs w:val="28"/>
        </w:rPr>
        <w:t xml:space="preserve">соблюдения </w:t>
      </w:r>
      <w:hyperlink r:id="rId95" w:history="1">
        <w:r w:rsidRPr="00135D79">
          <w:rPr>
            <w:sz w:val="28"/>
            <w:szCs w:val="28"/>
          </w:rPr>
          <w:t>порядка и условий</w:t>
        </w:r>
      </w:hyperlink>
      <w:r w:rsidRPr="00135D79">
        <w:rPr>
          <w:sz w:val="28"/>
          <w:szCs w:val="28"/>
        </w:rPr>
        <w:t xml:space="preserve"> командирования лиц, </w:t>
      </w:r>
      <w:r w:rsidRPr="00D2708E">
        <w:rPr>
          <w:sz w:val="28"/>
          <w:szCs w:val="28"/>
        </w:rPr>
        <w:t xml:space="preserve">замещающих должности муниципальной службы, утвержденных постановлением Администрации </w:t>
      </w:r>
      <w:r>
        <w:rPr>
          <w:sz w:val="28"/>
          <w:szCs w:val="28"/>
        </w:rPr>
        <w:t>Роговского сельского поселения от 09.01.2014 № 1</w:t>
      </w:r>
      <w:r w:rsidRPr="00EA2657">
        <w:rPr>
          <w:sz w:val="28"/>
          <w:szCs w:val="28"/>
        </w:rPr>
        <w:t xml:space="preserve"> «</w:t>
      </w:r>
      <w:r w:rsidRPr="00D76FFC">
        <w:rPr>
          <w:sz w:val="28"/>
        </w:rPr>
        <w:t>Об утверждении Положения</w:t>
      </w:r>
      <w:r>
        <w:rPr>
          <w:sz w:val="28"/>
        </w:rPr>
        <w:t xml:space="preserve"> </w:t>
      </w:r>
      <w:r w:rsidRPr="00D76FFC">
        <w:rPr>
          <w:sz w:val="28"/>
        </w:rPr>
        <w:t xml:space="preserve">о порядке и условиях </w:t>
      </w:r>
      <w:r>
        <w:rPr>
          <w:sz w:val="28"/>
        </w:rPr>
        <w:t xml:space="preserve"> </w:t>
      </w:r>
      <w:r w:rsidRPr="00D76FFC">
        <w:rPr>
          <w:sz w:val="28"/>
        </w:rPr>
        <w:t>командирования</w:t>
      </w:r>
      <w:r w:rsidRPr="00D76FFC">
        <w:rPr>
          <w:sz w:val="28"/>
          <w:szCs w:val="28"/>
        </w:rPr>
        <w:t xml:space="preserve"> работников Администрации Роговского сельского поселения</w:t>
      </w:r>
      <w:r>
        <w:rPr>
          <w:sz w:val="28"/>
          <w:szCs w:val="28"/>
        </w:rPr>
        <w:t>».</w:t>
      </w:r>
    </w:p>
    <w:p w:rsidR="003F72B6" w:rsidRDefault="003F72B6" w:rsidP="003F72B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lastRenderedPageBreak/>
        <w:drawing>
          <wp:inline distT="0" distB="0" distL="0" distR="0">
            <wp:extent cx="572770" cy="318135"/>
            <wp:effectExtent l="19050" t="0" r="0" b="0"/>
            <wp:docPr id="15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суток нахождения в командировке по </w:t>
      </w:r>
      <w:proofErr w:type="spellStart"/>
      <w:r>
        <w:rPr>
          <w:sz w:val="28"/>
          <w:szCs w:val="28"/>
        </w:rPr>
        <w:t>i-му</w:t>
      </w:r>
      <w:proofErr w:type="spellEnd"/>
      <w:r>
        <w:rPr>
          <w:sz w:val="28"/>
          <w:szCs w:val="28"/>
        </w:rPr>
        <w:t xml:space="preserve"> направлению командирования.</w:t>
      </w:r>
    </w:p>
    <w:p w:rsidR="003F72B6" w:rsidRPr="006F0D94" w:rsidRDefault="003F72B6" w:rsidP="003D0584">
      <w:pPr>
        <w:pStyle w:val="ConsPlusNormal"/>
        <w:ind w:right="-1" w:firstLine="540"/>
        <w:jc w:val="both"/>
      </w:pPr>
    </w:p>
    <w:p w:rsidR="00D75E61" w:rsidRDefault="001042E2" w:rsidP="001042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03A45">
        <w:rPr>
          <w:sz w:val="28"/>
          <w:szCs w:val="28"/>
        </w:rPr>
        <w:t>4</w:t>
      </w:r>
      <w:r>
        <w:rPr>
          <w:sz w:val="28"/>
          <w:szCs w:val="28"/>
        </w:rPr>
        <w:t xml:space="preserve"> Затраты на коммунальные услуги.</w:t>
      </w:r>
    </w:p>
    <w:p w:rsidR="001042E2" w:rsidRPr="001042E2" w:rsidRDefault="001042E2" w:rsidP="0066697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66697B">
        <w:rPr>
          <w:sz w:val="28"/>
          <w:szCs w:val="28"/>
        </w:rPr>
        <w:t>4.</w:t>
      </w:r>
      <w:r w:rsidR="00A03A45" w:rsidRPr="0066697B">
        <w:rPr>
          <w:sz w:val="28"/>
          <w:szCs w:val="28"/>
        </w:rPr>
        <w:t>4</w:t>
      </w:r>
      <w:r w:rsidRPr="0066697B">
        <w:rPr>
          <w:sz w:val="28"/>
          <w:szCs w:val="28"/>
        </w:rPr>
        <w:t xml:space="preserve">.1 Нормативные затраты, относящиеся к затратам на коммунальные услуги, определяются </w:t>
      </w:r>
      <w:r w:rsidR="0066697B" w:rsidRPr="0066697B">
        <w:rPr>
          <w:sz w:val="28"/>
          <w:szCs w:val="28"/>
        </w:rPr>
        <w:t>утвержденными</w:t>
      </w:r>
      <w:r w:rsidR="0066697B">
        <w:rPr>
          <w:color w:val="FF0000"/>
          <w:sz w:val="28"/>
          <w:szCs w:val="28"/>
        </w:rPr>
        <w:t xml:space="preserve"> </w:t>
      </w:r>
      <w:r w:rsidR="0066697B" w:rsidRPr="00E13F68">
        <w:rPr>
          <w:spacing w:val="-5"/>
          <w:sz w:val="28"/>
          <w:szCs w:val="28"/>
        </w:rPr>
        <w:t>лимит</w:t>
      </w:r>
      <w:r w:rsidR="0066697B">
        <w:rPr>
          <w:spacing w:val="-5"/>
          <w:sz w:val="28"/>
          <w:szCs w:val="28"/>
        </w:rPr>
        <w:t>ами</w:t>
      </w:r>
      <w:r w:rsidR="0066697B" w:rsidRPr="00E13F68">
        <w:rPr>
          <w:spacing w:val="-5"/>
          <w:sz w:val="28"/>
          <w:szCs w:val="28"/>
        </w:rPr>
        <w:t xml:space="preserve"> потребления </w:t>
      </w:r>
      <w:r w:rsidR="0066697B" w:rsidRPr="00E13F68">
        <w:rPr>
          <w:bCs/>
          <w:spacing w:val="-10"/>
          <w:sz w:val="28"/>
          <w:szCs w:val="28"/>
        </w:rPr>
        <w:t xml:space="preserve">топливно-энергетических ресурсов, уличного освещения, ресурсов по </w:t>
      </w:r>
      <w:r w:rsidR="0066697B" w:rsidRPr="00E13F68">
        <w:rPr>
          <w:bCs/>
          <w:spacing w:val="-11"/>
          <w:sz w:val="28"/>
          <w:szCs w:val="28"/>
        </w:rPr>
        <w:t xml:space="preserve">водоснабжению, водоотведению и вывозу </w:t>
      </w:r>
      <w:r w:rsidR="0066697B" w:rsidRPr="00E13F68">
        <w:rPr>
          <w:bCs/>
          <w:spacing w:val="-10"/>
          <w:sz w:val="28"/>
          <w:szCs w:val="28"/>
        </w:rPr>
        <w:t xml:space="preserve">жидких бытовых отходов </w:t>
      </w:r>
      <w:r w:rsidR="0066697B" w:rsidRPr="00E13F68">
        <w:rPr>
          <w:sz w:val="28"/>
          <w:szCs w:val="28"/>
        </w:rPr>
        <w:t xml:space="preserve">в натуральном и денежном выражении по ценам (тарифам), прогнозируемым на соответствующие финансовые годы для учреждений </w:t>
      </w:r>
      <w:r w:rsidR="0066697B" w:rsidRPr="00E13F68">
        <w:rPr>
          <w:bCs/>
          <w:spacing w:val="-11"/>
          <w:sz w:val="28"/>
          <w:szCs w:val="28"/>
        </w:rPr>
        <w:t>бюджетной сферы</w:t>
      </w:r>
      <w:r w:rsidR="0066697B">
        <w:rPr>
          <w:bCs/>
          <w:spacing w:val="-11"/>
          <w:sz w:val="28"/>
          <w:szCs w:val="28"/>
        </w:rPr>
        <w:t>.</w:t>
      </w:r>
    </w:p>
    <w:p w:rsidR="001042E2" w:rsidRDefault="001042E2" w:rsidP="0066697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03A45">
        <w:rPr>
          <w:sz w:val="28"/>
          <w:szCs w:val="28"/>
        </w:rPr>
        <w:t>5</w:t>
      </w:r>
      <w:r>
        <w:rPr>
          <w:sz w:val="28"/>
          <w:szCs w:val="28"/>
        </w:rPr>
        <w:t xml:space="preserve">. Нормативные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послерейсового</w:t>
      </w:r>
      <w:proofErr w:type="spellEnd"/>
      <w:r>
        <w:rPr>
          <w:sz w:val="28"/>
          <w:szCs w:val="28"/>
        </w:rPr>
        <w:t xml:space="preserve"> осмотра водителей транспортных средств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81635" cy="318135"/>
            <wp:effectExtent l="0" t="0" r="0" b="0"/>
            <wp:docPr id="226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1042E2" w:rsidRDefault="001042E2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42E2" w:rsidRDefault="001042E2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zh-CN"/>
        </w:rPr>
        <w:drawing>
          <wp:inline distT="0" distB="0" distL="0" distR="0">
            <wp:extent cx="2345690" cy="596265"/>
            <wp:effectExtent l="0" t="0" r="0" b="0"/>
            <wp:docPr id="227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1042E2" w:rsidRDefault="001042E2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97510" cy="318135"/>
            <wp:effectExtent l="0" t="0" r="2540" b="0"/>
            <wp:docPr id="228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водителей;</w:t>
      </w:r>
    </w:p>
    <w:p w:rsidR="001042E2" w:rsidRDefault="001042E2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81635" cy="318135"/>
            <wp:effectExtent l="19050" t="0" r="0" b="0"/>
            <wp:docPr id="229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проведения 1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послерейсового</w:t>
      </w:r>
      <w:proofErr w:type="spellEnd"/>
      <w:r>
        <w:rPr>
          <w:sz w:val="28"/>
          <w:szCs w:val="28"/>
        </w:rPr>
        <w:t xml:space="preserve"> осмотра;</w:t>
      </w:r>
    </w:p>
    <w:p w:rsidR="001042E2" w:rsidRDefault="001042E2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29260" cy="318135"/>
            <wp:effectExtent l="19050" t="0" r="8890" b="0"/>
            <wp:docPr id="230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количество рабочих дней в году;</w:t>
      </w:r>
    </w:p>
    <w:p w:rsidR="001042E2" w:rsidRDefault="001042E2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1042E2" w:rsidRPr="003A1C3F" w:rsidRDefault="001042E2" w:rsidP="001042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42E2" w:rsidRDefault="001042E2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03A45">
        <w:rPr>
          <w:sz w:val="28"/>
          <w:szCs w:val="28"/>
        </w:rPr>
        <w:t>6</w:t>
      </w:r>
      <w:r>
        <w:rPr>
          <w:sz w:val="28"/>
          <w:szCs w:val="28"/>
        </w:rPr>
        <w:t>. Нормативные затраты на проведение диспансеризации работников</w:t>
      </w:r>
      <w:proofErr w:type="gramStart"/>
      <w:r>
        <w:rPr>
          <w:sz w:val="28"/>
          <w:szCs w:val="28"/>
        </w:rPr>
        <w:t xml:space="preserve">     (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29260" cy="318135"/>
            <wp:effectExtent l="0" t="0" r="0" b="0"/>
            <wp:docPr id="291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1042E2" w:rsidRDefault="001042E2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42E2" w:rsidRDefault="001042E2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1765300" cy="318135"/>
            <wp:effectExtent l="0" t="0" r="0" b="0"/>
            <wp:docPr id="292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1042E2" w:rsidRDefault="001042E2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042E2" w:rsidRDefault="001042E2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76885" cy="318135"/>
            <wp:effectExtent l="19050" t="0" r="0" b="0"/>
            <wp:docPr id="293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численность работников, подлежащих диспансеризации;</w:t>
      </w:r>
    </w:p>
    <w:p w:rsidR="001042E2" w:rsidRDefault="001042E2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53390" cy="318135"/>
            <wp:effectExtent l="19050" t="0" r="0" b="0"/>
            <wp:docPr id="294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проведения диспансеризации в расчете на 1 работника.</w:t>
      </w:r>
    </w:p>
    <w:p w:rsidR="00E373A8" w:rsidRDefault="00E373A8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73A8" w:rsidRDefault="00E373A8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03A45">
        <w:rPr>
          <w:sz w:val="28"/>
          <w:szCs w:val="28"/>
        </w:rPr>
        <w:t>7</w:t>
      </w:r>
      <w:r>
        <w:rPr>
          <w:sz w:val="28"/>
          <w:szCs w:val="28"/>
        </w:rPr>
        <w:t>. Нормативные затраты на приобретение горюче-смазочных материалов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381635" cy="318135"/>
            <wp:effectExtent l="0" t="0" r="0" b="0"/>
            <wp:docPr id="335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E373A8" w:rsidRDefault="00E373A8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73A8" w:rsidRPr="00AE7D6C" w:rsidRDefault="00AA25C7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emboss/>
          <w:color w:val="FFFFFF"/>
          <w:sz w:val="32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32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hAnsi="Cambria Math"/>
              <w:sz w:val="32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32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>0,01× 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 xml:space="preserve">i гсм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>i гсм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>× 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28"/>
                </w:rPr>
                <m:t>,</m:t>
              </m:r>
            </m:e>
          </m:nary>
        </m:oMath>
      </m:oMathPara>
    </w:p>
    <w:p w:rsidR="00E373A8" w:rsidRPr="00AE7D6C" w:rsidRDefault="00E373A8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73A8" w:rsidRPr="00AE7D6C" w:rsidRDefault="00E373A8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lastRenderedPageBreak/>
        <w:t xml:space="preserve">где </w:t>
      </w: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76885" cy="318135"/>
            <wp:effectExtent l="19050" t="0" r="0" b="0"/>
            <wp:docPr id="337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D6C">
        <w:rPr>
          <w:sz w:val="28"/>
          <w:szCs w:val="28"/>
        </w:rPr>
        <w:t xml:space="preserve"> - норма расхода топлива на </w:t>
      </w:r>
      <w:smartTag w:uri="urn:schemas-microsoft-com:office:smarttags" w:element="metricconverter">
        <w:smartTagPr>
          <w:attr w:name="ProductID" w:val="100 километров"/>
        </w:smartTagPr>
        <w:r w:rsidRPr="00AE7D6C">
          <w:rPr>
            <w:sz w:val="28"/>
            <w:szCs w:val="28"/>
          </w:rPr>
          <w:t>100 километров</w:t>
        </w:r>
      </w:smartTag>
      <w:r w:rsidRPr="00AE7D6C">
        <w:rPr>
          <w:sz w:val="28"/>
          <w:szCs w:val="28"/>
        </w:rPr>
        <w:t xml:space="preserve"> пробега i-го транспортного средства согласно </w:t>
      </w:r>
      <w:hyperlink r:id="rId108" w:history="1">
        <w:r w:rsidRPr="00AE7D6C">
          <w:rPr>
            <w:sz w:val="28"/>
            <w:szCs w:val="28"/>
          </w:rPr>
          <w:t>методическим рекомендациям</w:t>
        </w:r>
      </w:hyperlink>
      <w:r w:rsidRPr="00AE7D6C">
        <w:rPr>
          <w:sz w:val="28"/>
          <w:szCs w:val="28"/>
        </w:rPr>
        <w:t xml:space="preserve"> «Нормы расхода топлив</w:t>
      </w:r>
      <w:r>
        <w:rPr>
          <w:sz w:val="28"/>
          <w:szCs w:val="28"/>
        </w:rPr>
        <w:t>а</w:t>
      </w:r>
      <w:r w:rsidRPr="00AE7D6C">
        <w:rPr>
          <w:sz w:val="28"/>
          <w:szCs w:val="28"/>
        </w:rPr>
        <w:t xml:space="preserve">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E373A8" w:rsidRPr="00AE7D6C" w:rsidRDefault="00E373A8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53390" cy="318135"/>
            <wp:effectExtent l="19050" t="0" r="3810" b="0"/>
            <wp:docPr id="338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D6C">
        <w:rPr>
          <w:sz w:val="28"/>
          <w:szCs w:val="28"/>
        </w:rPr>
        <w:t xml:space="preserve"> - цена 1 литра горюче-смазочного материала по </w:t>
      </w:r>
      <w:proofErr w:type="spellStart"/>
      <w:r w:rsidRPr="00AE7D6C">
        <w:rPr>
          <w:sz w:val="28"/>
          <w:szCs w:val="28"/>
        </w:rPr>
        <w:t>i-му</w:t>
      </w:r>
      <w:proofErr w:type="spellEnd"/>
      <w:r w:rsidRPr="00AE7D6C">
        <w:rPr>
          <w:sz w:val="28"/>
          <w:szCs w:val="28"/>
        </w:rPr>
        <w:t xml:space="preserve"> транспортному средству;</w:t>
      </w:r>
    </w:p>
    <w:p w:rsidR="00E373A8" w:rsidRPr="00AE7D6C" w:rsidRDefault="00AA25C7" w:rsidP="00E373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32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 xml:space="preserve">i гсм </m:t>
            </m:r>
          </m:sub>
        </m:sSub>
      </m:oMath>
      <w:r w:rsidR="00E373A8" w:rsidRPr="00AE7D6C">
        <w:rPr>
          <w:sz w:val="28"/>
          <w:szCs w:val="28"/>
        </w:rPr>
        <w:t xml:space="preserve">- среднемесячный годовой пробег автомобиля в </w:t>
      </w:r>
      <w:proofErr w:type="gramStart"/>
      <w:r w:rsidR="00E373A8" w:rsidRPr="00AE7D6C">
        <w:rPr>
          <w:sz w:val="28"/>
          <w:szCs w:val="28"/>
        </w:rPr>
        <w:t>км</w:t>
      </w:r>
      <w:proofErr w:type="gramEnd"/>
      <w:r w:rsidR="00E373A8" w:rsidRPr="00AE7D6C">
        <w:rPr>
          <w:sz w:val="28"/>
          <w:szCs w:val="28"/>
        </w:rPr>
        <w:t>;</w:t>
      </w:r>
    </w:p>
    <w:p w:rsidR="00E373A8" w:rsidRDefault="00E373A8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zh-CN"/>
        </w:rPr>
        <w:drawing>
          <wp:inline distT="0" distB="0" distL="0" distR="0">
            <wp:extent cx="476885" cy="318135"/>
            <wp:effectExtent l="19050" t="0" r="0" b="0"/>
            <wp:docPr id="341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D6C">
        <w:rPr>
          <w:sz w:val="28"/>
          <w:szCs w:val="28"/>
        </w:rPr>
        <w:t xml:space="preserve"> - планируемое количество месяцев использования</w:t>
      </w:r>
      <w:r>
        <w:rPr>
          <w:sz w:val="28"/>
          <w:szCs w:val="28"/>
        </w:rPr>
        <w:t xml:space="preserve"> i-го транспортного средства в очередном финансовом году.</w:t>
      </w:r>
    </w:p>
    <w:p w:rsidR="00E373A8" w:rsidRDefault="00E373A8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73A8" w:rsidRDefault="00E373A8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03A45">
        <w:rPr>
          <w:sz w:val="28"/>
          <w:szCs w:val="28"/>
        </w:rPr>
        <w:t>8</w:t>
      </w:r>
      <w:r>
        <w:rPr>
          <w:sz w:val="28"/>
          <w:szCs w:val="28"/>
        </w:rPr>
        <w:t xml:space="preserve">. Нормативные затраты на приобретение запасных частей для транспортных средств определяются по фактическим затратам в отчетном финансовом </w:t>
      </w:r>
      <w:r w:rsidRPr="00A81212">
        <w:rPr>
          <w:sz w:val="28"/>
          <w:szCs w:val="28"/>
        </w:rPr>
        <w:t xml:space="preserve">году </w:t>
      </w:r>
      <w:r w:rsidRPr="000437E3">
        <w:rPr>
          <w:sz w:val="28"/>
          <w:szCs w:val="28"/>
        </w:rPr>
        <w:t>с учетом нормативов обеспечения функций органов</w:t>
      </w:r>
      <w:r>
        <w:rPr>
          <w:sz w:val="28"/>
          <w:szCs w:val="28"/>
        </w:rPr>
        <w:t xml:space="preserve"> местного самоуправления</w:t>
      </w:r>
      <w:r w:rsidRPr="000437E3">
        <w:rPr>
          <w:sz w:val="28"/>
          <w:szCs w:val="28"/>
        </w:rPr>
        <w:t>, применяемых при расчете нормативных затрат на п</w:t>
      </w:r>
      <w:r>
        <w:rPr>
          <w:sz w:val="28"/>
          <w:szCs w:val="28"/>
        </w:rPr>
        <w:t>риобретение служебного</w:t>
      </w:r>
      <w:r w:rsidRPr="000437E3">
        <w:rPr>
          <w:sz w:val="28"/>
          <w:szCs w:val="28"/>
        </w:rPr>
        <w:t xml:space="preserve"> автотранспорта.</w:t>
      </w:r>
    </w:p>
    <w:p w:rsidR="001042E2" w:rsidRDefault="001042E2" w:rsidP="001042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1042E2" w:rsidSect="00FF31EC">
      <w:footerReference w:type="even" r:id="rId111"/>
      <w:footerReference w:type="default" r:id="rId112"/>
      <w:pgSz w:w="11906" w:h="16838"/>
      <w:pgMar w:top="851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16B" w:rsidRDefault="0085316B">
      <w:r>
        <w:separator/>
      </w:r>
    </w:p>
  </w:endnote>
  <w:endnote w:type="continuationSeparator" w:id="0">
    <w:p w:rsidR="0085316B" w:rsidRDefault="00853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47" w:rsidRDefault="00852347" w:rsidP="003F1EF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22</w:t>
    </w:r>
    <w:r>
      <w:rPr>
        <w:rStyle w:val="a8"/>
      </w:rPr>
      <w:fldChar w:fldCharType="end"/>
    </w:r>
  </w:p>
  <w:p w:rsidR="00852347" w:rsidRDefault="00852347" w:rsidP="000B36E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47" w:rsidRDefault="00852347" w:rsidP="003F1EF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852347" w:rsidRDefault="00852347" w:rsidP="000B36E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16B" w:rsidRDefault="0085316B">
      <w:r>
        <w:separator/>
      </w:r>
    </w:p>
  </w:footnote>
  <w:footnote w:type="continuationSeparator" w:id="0">
    <w:p w:rsidR="0085316B" w:rsidRDefault="008531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C55"/>
    <w:rsid w:val="000046AF"/>
    <w:rsid w:val="00013FD3"/>
    <w:rsid w:val="000211E0"/>
    <w:rsid w:val="0002573A"/>
    <w:rsid w:val="00027FA0"/>
    <w:rsid w:val="00030C2D"/>
    <w:rsid w:val="000338D4"/>
    <w:rsid w:val="0003508D"/>
    <w:rsid w:val="00035546"/>
    <w:rsid w:val="0004300C"/>
    <w:rsid w:val="00045035"/>
    <w:rsid w:val="0004657B"/>
    <w:rsid w:val="00047DF4"/>
    <w:rsid w:val="00067C2C"/>
    <w:rsid w:val="00075274"/>
    <w:rsid w:val="000A45A3"/>
    <w:rsid w:val="000A6C51"/>
    <w:rsid w:val="000A77BC"/>
    <w:rsid w:val="000B36EB"/>
    <w:rsid w:val="000B5789"/>
    <w:rsid w:val="000B70D4"/>
    <w:rsid w:val="000C5C45"/>
    <w:rsid w:val="000C7390"/>
    <w:rsid w:val="000D509B"/>
    <w:rsid w:val="001042E2"/>
    <w:rsid w:val="001043B5"/>
    <w:rsid w:val="00114084"/>
    <w:rsid w:val="0012142B"/>
    <w:rsid w:val="001221DC"/>
    <w:rsid w:val="00122EA7"/>
    <w:rsid w:val="001311C4"/>
    <w:rsid w:val="00131E02"/>
    <w:rsid w:val="00145F23"/>
    <w:rsid w:val="00156F5F"/>
    <w:rsid w:val="00161BB4"/>
    <w:rsid w:val="00174623"/>
    <w:rsid w:val="00174C97"/>
    <w:rsid w:val="00180133"/>
    <w:rsid w:val="00183A13"/>
    <w:rsid w:val="00185593"/>
    <w:rsid w:val="001931B9"/>
    <w:rsid w:val="00194A16"/>
    <w:rsid w:val="001973EC"/>
    <w:rsid w:val="001A5771"/>
    <w:rsid w:val="001C1B37"/>
    <w:rsid w:val="001C4FF5"/>
    <w:rsid w:val="001D573B"/>
    <w:rsid w:val="001D581A"/>
    <w:rsid w:val="001E5D76"/>
    <w:rsid w:val="00201B10"/>
    <w:rsid w:val="00202812"/>
    <w:rsid w:val="0020607A"/>
    <w:rsid w:val="00212414"/>
    <w:rsid w:val="00212E77"/>
    <w:rsid w:val="00216279"/>
    <w:rsid w:val="00216A75"/>
    <w:rsid w:val="00233C50"/>
    <w:rsid w:val="00251294"/>
    <w:rsid w:val="002512EC"/>
    <w:rsid w:val="00254314"/>
    <w:rsid w:val="00257A18"/>
    <w:rsid w:val="0026009D"/>
    <w:rsid w:val="002602A1"/>
    <w:rsid w:val="0026584A"/>
    <w:rsid w:val="00266398"/>
    <w:rsid w:val="00274976"/>
    <w:rsid w:val="00282622"/>
    <w:rsid w:val="00285527"/>
    <w:rsid w:val="002873F7"/>
    <w:rsid w:val="00290228"/>
    <w:rsid w:val="00294195"/>
    <w:rsid w:val="00294B81"/>
    <w:rsid w:val="002A6B78"/>
    <w:rsid w:val="002B0BD0"/>
    <w:rsid w:val="002C12E9"/>
    <w:rsid w:val="002C7F60"/>
    <w:rsid w:val="002D01C2"/>
    <w:rsid w:val="002D1AD2"/>
    <w:rsid w:val="002E508C"/>
    <w:rsid w:val="00303CFD"/>
    <w:rsid w:val="00311054"/>
    <w:rsid w:val="0031283D"/>
    <w:rsid w:val="00312E39"/>
    <w:rsid w:val="00327283"/>
    <w:rsid w:val="0033053E"/>
    <w:rsid w:val="003329BA"/>
    <w:rsid w:val="00334BFA"/>
    <w:rsid w:val="0035064D"/>
    <w:rsid w:val="003564CA"/>
    <w:rsid w:val="0036513A"/>
    <w:rsid w:val="003676F4"/>
    <w:rsid w:val="00372D89"/>
    <w:rsid w:val="00381EC4"/>
    <w:rsid w:val="00383B8A"/>
    <w:rsid w:val="003930F7"/>
    <w:rsid w:val="00393214"/>
    <w:rsid w:val="003937F2"/>
    <w:rsid w:val="003A1029"/>
    <w:rsid w:val="003A2C11"/>
    <w:rsid w:val="003A4313"/>
    <w:rsid w:val="003B2C7B"/>
    <w:rsid w:val="003D04DC"/>
    <w:rsid w:val="003D0584"/>
    <w:rsid w:val="003E6AED"/>
    <w:rsid w:val="003F1EF4"/>
    <w:rsid w:val="003F2DB6"/>
    <w:rsid w:val="003F72B6"/>
    <w:rsid w:val="0040174C"/>
    <w:rsid w:val="00420F6A"/>
    <w:rsid w:val="004342CB"/>
    <w:rsid w:val="004348BC"/>
    <w:rsid w:val="00443468"/>
    <w:rsid w:val="00453673"/>
    <w:rsid w:val="00462AC8"/>
    <w:rsid w:val="00471096"/>
    <w:rsid w:val="00471F24"/>
    <w:rsid w:val="0047580B"/>
    <w:rsid w:val="00477219"/>
    <w:rsid w:val="00480FD7"/>
    <w:rsid w:val="004852C3"/>
    <w:rsid w:val="004A0B8E"/>
    <w:rsid w:val="004B4754"/>
    <w:rsid w:val="004D18F8"/>
    <w:rsid w:val="004D567E"/>
    <w:rsid w:val="004E11AA"/>
    <w:rsid w:val="004E53B7"/>
    <w:rsid w:val="004F353B"/>
    <w:rsid w:val="004F5FAF"/>
    <w:rsid w:val="004F7CB1"/>
    <w:rsid w:val="00500E09"/>
    <w:rsid w:val="005042A1"/>
    <w:rsid w:val="00523F05"/>
    <w:rsid w:val="005320DF"/>
    <w:rsid w:val="00532F31"/>
    <w:rsid w:val="00540262"/>
    <w:rsid w:val="00540394"/>
    <w:rsid w:val="00545CCE"/>
    <w:rsid w:val="00554BAB"/>
    <w:rsid w:val="00560FB5"/>
    <w:rsid w:val="00563F7A"/>
    <w:rsid w:val="00567BD4"/>
    <w:rsid w:val="00571723"/>
    <w:rsid w:val="005762BE"/>
    <w:rsid w:val="00576347"/>
    <w:rsid w:val="00583E16"/>
    <w:rsid w:val="00596559"/>
    <w:rsid w:val="005A364D"/>
    <w:rsid w:val="005B70D3"/>
    <w:rsid w:val="005C1443"/>
    <w:rsid w:val="005C5AF1"/>
    <w:rsid w:val="005C7127"/>
    <w:rsid w:val="005D1F30"/>
    <w:rsid w:val="005D3980"/>
    <w:rsid w:val="005E737F"/>
    <w:rsid w:val="005F7A55"/>
    <w:rsid w:val="00630092"/>
    <w:rsid w:val="00636B6A"/>
    <w:rsid w:val="00643408"/>
    <w:rsid w:val="00644A92"/>
    <w:rsid w:val="006478E5"/>
    <w:rsid w:val="00651895"/>
    <w:rsid w:val="0066697B"/>
    <w:rsid w:val="00667A7E"/>
    <w:rsid w:val="00675C2B"/>
    <w:rsid w:val="00676748"/>
    <w:rsid w:val="00687085"/>
    <w:rsid w:val="00694DC1"/>
    <w:rsid w:val="006A03C5"/>
    <w:rsid w:val="006A58BB"/>
    <w:rsid w:val="006A6340"/>
    <w:rsid w:val="006B78C2"/>
    <w:rsid w:val="006C16A3"/>
    <w:rsid w:val="006C4B4A"/>
    <w:rsid w:val="006C61F9"/>
    <w:rsid w:val="006E19DD"/>
    <w:rsid w:val="006E2606"/>
    <w:rsid w:val="006F04C5"/>
    <w:rsid w:val="00723970"/>
    <w:rsid w:val="00725212"/>
    <w:rsid w:val="007261DE"/>
    <w:rsid w:val="00735D6C"/>
    <w:rsid w:val="007578D8"/>
    <w:rsid w:val="00763C6D"/>
    <w:rsid w:val="0077114D"/>
    <w:rsid w:val="0077428F"/>
    <w:rsid w:val="007770D4"/>
    <w:rsid w:val="007823E9"/>
    <w:rsid w:val="00790AAD"/>
    <w:rsid w:val="00795031"/>
    <w:rsid w:val="00795759"/>
    <w:rsid w:val="00796343"/>
    <w:rsid w:val="007A40F1"/>
    <w:rsid w:val="007A696A"/>
    <w:rsid w:val="007B03EC"/>
    <w:rsid w:val="007C1FF8"/>
    <w:rsid w:val="007C69C5"/>
    <w:rsid w:val="007D4415"/>
    <w:rsid w:val="007E2932"/>
    <w:rsid w:val="00801754"/>
    <w:rsid w:val="008038DC"/>
    <w:rsid w:val="00812F20"/>
    <w:rsid w:val="00844A16"/>
    <w:rsid w:val="008470DD"/>
    <w:rsid w:val="00852347"/>
    <w:rsid w:val="0085316B"/>
    <w:rsid w:val="00855112"/>
    <w:rsid w:val="0085744B"/>
    <w:rsid w:val="0086519D"/>
    <w:rsid w:val="00866D3E"/>
    <w:rsid w:val="00877B5C"/>
    <w:rsid w:val="008824B6"/>
    <w:rsid w:val="008853B2"/>
    <w:rsid w:val="008960F5"/>
    <w:rsid w:val="00897364"/>
    <w:rsid w:val="008C7BF1"/>
    <w:rsid w:val="008E16D1"/>
    <w:rsid w:val="008E2BB2"/>
    <w:rsid w:val="008E2D30"/>
    <w:rsid w:val="008E35BF"/>
    <w:rsid w:val="008F4F1A"/>
    <w:rsid w:val="008F677A"/>
    <w:rsid w:val="00904441"/>
    <w:rsid w:val="009128C2"/>
    <w:rsid w:val="00913F37"/>
    <w:rsid w:val="00927850"/>
    <w:rsid w:val="009278A5"/>
    <w:rsid w:val="00927CA3"/>
    <w:rsid w:val="00933303"/>
    <w:rsid w:val="00934915"/>
    <w:rsid w:val="009356AF"/>
    <w:rsid w:val="009403B9"/>
    <w:rsid w:val="00944807"/>
    <w:rsid w:val="0095022A"/>
    <w:rsid w:val="0095262E"/>
    <w:rsid w:val="00954F48"/>
    <w:rsid w:val="009612DF"/>
    <w:rsid w:val="009616DB"/>
    <w:rsid w:val="00961D6D"/>
    <w:rsid w:val="00965D50"/>
    <w:rsid w:val="00970942"/>
    <w:rsid w:val="00977DC7"/>
    <w:rsid w:val="00992EED"/>
    <w:rsid w:val="009955FC"/>
    <w:rsid w:val="009972DE"/>
    <w:rsid w:val="009A1B88"/>
    <w:rsid w:val="009A211F"/>
    <w:rsid w:val="009A3711"/>
    <w:rsid w:val="009B2677"/>
    <w:rsid w:val="009D4A1B"/>
    <w:rsid w:val="009D7615"/>
    <w:rsid w:val="009E4A24"/>
    <w:rsid w:val="009E526F"/>
    <w:rsid w:val="009E7409"/>
    <w:rsid w:val="009F60BB"/>
    <w:rsid w:val="00A03A45"/>
    <w:rsid w:val="00A12C55"/>
    <w:rsid w:val="00A12D99"/>
    <w:rsid w:val="00A13F7D"/>
    <w:rsid w:val="00A15524"/>
    <w:rsid w:val="00A24B64"/>
    <w:rsid w:val="00A2591B"/>
    <w:rsid w:val="00A25A0D"/>
    <w:rsid w:val="00A43234"/>
    <w:rsid w:val="00A55C4D"/>
    <w:rsid w:val="00A56F82"/>
    <w:rsid w:val="00A607D3"/>
    <w:rsid w:val="00A7059A"/>
    <w:rsid w:val="00A73C38"/>
    <w:rsid w:val="00A82A77"/>
    <w:rsid w:val="00A875E0"/>
    <w:rsid w:val="00A87C65"/>
    <w:rsid w:val="00A93352"/>
    <w:rsid w:val="00A950CF"/>
    <w:rsid w:val="00AA25C7"/>
    <w:rsid w:val="00AA54A0"/>
    <w:rsid w:val="00AC0BA8"/>
    <w:rsid w:val="00AC6D63"/>
    <w:rsid w:val="00AD62CA"/>
    <w:rsid w:val="00AE69E8"/>
    <w:rsid w:val="00AF680F"/>
    <w:rsid w:val="00B02F8E"/>
    <w:rsid w:val="00B04798"/>
    <w:rsid w:val="00B1538E"/>
    <w:rsid w:val="00B17CD0"/>
    <w:rsid w:val="00B209BC"/>
    <w:rsid w:val="00B214EF"/>
    <w:rsid w:val="00B26094"/>
    <w:rsid w:val="00B2620E"/>
    <w:rsid w:val="00B27859"/>
    <w:rsid w:val="00B27F4F"/>
    <w:rsid w:val="00B311D8"/>
    <w:rsid w:val="00B44EDF"/>
    <w:rsid w:val="00B46DF1"/>
    <w:rsid w:val="00B5691F"/>
    <w:rsid w:val="00B57945"/>
    <w:rsid w:val="00B6016D"/>
    <w:rsid w:val="00B7663D"/>
    <w:rsid w:val="00B947CD"/>
    <w:rsid w:val="00BA5C71"/>
    <w:rsid w:val="00BA76E5"/>
    <w:rsid w:val="00BC0646"/>
    <w:rsid w:val="00BC22CF"/>
    <w:rsid w:val="00BC30C3"/>
    <w:rsid w:val="00BC7C6E"/>
    <w:rsid w:val="00BD0EED"/>
    <w:rsid w:val="00BD661A"/>
    <w:rsid w:val="00BD7000"/>
    <w:rsid w:val="00C01D58"/>
    <w:rsid w:val="00C04A92"/>
    <w:rsid w:val="00C06C9B"/>
    <w:rsid w:val="00C13AAE"/>
    <w:rsid w:val="00C260AC"/>
    <w:rsid w:val="00C27F64"/>
    <w:rsid w:val="00C43388"/>
    <w:rsid w:val="00C438D5"/>
    <w:rsid w:val="00C45C68"/>
    <w:rsid w:val="00C470C8"/>
    <w:rsid w:val="00C579E9"/>
    <w:rsid w:val="00C60E1A"/>
    <w:rsid w:val="00C75E5E"/>
    <w:rsid w:val="00C847E2"/>
    <w:rsid w:val="00C85614"/>
    <w:rsid w:val="00C9216E"/>
    <w:rsid w:val="00C92822"/>
    <w:rsid w:val="00C94C26"/>
    <w:rsid w:val="00C97BD9"/>
    <w:rsid w:val="00CB3895"/>
    <w:rsid w:val="00CB7541"/>
    <w:rsid w:val="00CC1269"/>
    <w:rsid w:val="00CC674F"/>
    <w:rsid w:val="00CD5F06"/>
    <w:rsid w:val="00CD7001"/>
    <w:rsid w:val="00CF0844"/>
    <w:rsid w:val="00D2284A"/>
    <w:rsid w:val="00D23DE7"/>
    <w:rsid w:val="00D41707"/>
    <w:rsid w:val="00D439C6"/>
    <w:rsid w:val="00D44411"/>
    <w:rsid w:val="00D462BA"/>
    <w:rsid w:val="00D466FE"/>
    <w:rsid w:val="00D5322C"/>
    <w:rsid w:val="00D559CE"/>
    <w:rsid w:val="00D61381"/>
    <w:rsid w:val="00D71380"/>
    <w:rsid w:val="00D71818"/>
    <w:rsid w:val="00D725A0"/>
    <w:rsid w:val="00D75E61"/>
    <w:rsid w:val="00D768F6"/>
    <w:rsid w:val="00D80B44"/>
    <w:rsid w:val="00D8182C"/>
    <w:rsid w:val="00D862E0"/>
    <w:rsid w:val="00D9242F"/>
    <w:rsid w:val="00D96FB1"/>
    <w:rsid w:val="00DA1387"/>
    <w:rsid w:val="00DA20F2"/>
    <w:rsid w:val="00DC322C"/>
    <w:rsid w:val="00DD3D2F"/>
    <w:rsid w:val="00DD7F05"/>
    <w:rsid w:val="00DE424D"/>
    <w:rsid w:val="00DE5BCD"/>
    <w:rsid w:val="00E05F23"/>
    <w:rsid w:val="00E06BC6"/>
    <w:rsid w:val="00E124D0"/>
    <w:rsid w:val="00E2346D"/>
    <w:rsid w:val="00E3721D"/>
    <w:rsid w:val="00E373A8"/>
    <w:rsid w:val="00E37C0F"/>
    <w:rsid w:val="00E55E90"/>
    <w:rsid w:val="00E80DB0"/>
    <w:rsid w:val="00E85E51"/>
    <w:rsid w:val="00E85FB6"/>
    <w:rsid w:val="00E8707A"/>
    <w:rsid w:val="00E93D21"/>
    <w:rsid w:val="00E96FDD"/>
    <w:rsid w:val="00EA482A"/>
    <w:rsid w:val="00EA64A8"/>
    <w:rsid w:val="00EA66D9"/>
    <w:rsid w:val="00EB1D0C"/>
    <w:rsid w:val="00EC5A40"/>
    <w:rsid w:val="00EC7CB9"/>
    <w:rsid w:val="00ED1829"/>
    <w:rsid w:val="00EF001E"/>
    <w:rsid w:val="00EF6C80"/>
    <w:rsid w:val="00EF701C"/>
    <w:rsid w:val="00F0047E"/>
    <w:rsid w:val="00F01DD9"/>
    <w:rsid w:val="00F104F5"/>
    <w:rsid w:val="00F14BA4"/>
    <w:rsid w:val="00F22A91"/>
    <w:rsid w:val="00F27EBF"/>
    <w:rsid w:val="00F61360"/>
    <w:rsid w:val="00F678D2"/>
    <w:rsid w:val="00F73FFA"/>
    <w:rsid w:val="00F75233"/>
    <w:rsid w:val="00F805F0"/>
    <w:rsid w:val="00F8139F"/>
    <w:rsid w:val="00F87EF7"/>
    <w:rsid w:val="00FA1B68"/>
    <w:rsid w:val="00FA464E"/>
    <w:rsid w:val="00FC4924"/>
    <w:rsid w:val="00FD647E"/>
    <w:rsid w:val="00FE4F22"/>
    <w:rsid w:val="00FF0D78"/>
    <w:rsid w:val="00FF2BDD"/>
    <w:rsid w:val="00FF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C55"/>
    <w:rPr>
      <w:sz w:val="24"/>
      <w:szCs w:val="24"/>
    </w:rPr>
  </w:style>
  <w:style w:type="paragraph" w:styleId="1">
    <w:name w:val="heading 1"/>
    <w:basedOn w:val="a"/>
    <w:next w:val="a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11D8"/>
    <w:rPr>
      <w:sz w:val="28"/>
    </w:rPr>
  </w:style>
  <w:style w:type="paragraph" w:styleId="a3">
    <w:name w:val="Balloon Text"/>
    <w:basedOn w:val="a"/>
    <w:link w:val="a4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A12C55"/>
    <w:pPr>
      <w:ind w:firstLine="900"/>
      <w:jc w:val="both"/>
    </w:pPr>
    <w:rPr>
      <w:sz w:val="28"/>
    </w:rPr>
  </w:style>
  <w:style w:type="paragraph" w:customStyle="1" w:styleId="ConsTitle">
    <w:name w:val="ConsTitle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6">
    <w:name w:val="footer"/>
    <w:basedOn w:val="a"/>
    <w:link w:val="a7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311D8"/>
    <w:rPr>
      <w:sz w:val="24"/>
      <w:szCs w:val="24"/>
    </w:rPr>
  </w:style>
  <w:style w:type="character" w:styleId="a8">
    <w:name w:val="page number"/>
    <w:basedOn w:val="a0"/>
    <w:rsid w:val="000B36EB"/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"/>
    <w:basedOn w:val="a"/>
    <w:link w:val="aa"/>
    <w:rsid w:val="00B311D8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B311D8"/>
    <w:rPr>
      <w:sz w:val="28"/>
    </w:rPr>
  </w:style>
  <w:style w:type="paragraph" w:customStyle="1" w:styleId="Postan">
    <w:name w:val="Postan"/>
    <w:basedOn w:val="a"/>
    <w:rsid w:val="00B311D8"/>
    <w:pPr>
      <w:jc w:val="center"/>
    </w:pPr>
    <w:rPr>
      <w:sz w:val="28"/>
      <w:szCs w:val="20"/>
    </w:rPr>
  </w:style>
  <w:style w:type="paragraph" w:styleId="ab">
    <w:name w:val="header"/>
    <w:basedOn w:val="a"/>
    <w:link w:val="ac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B311D8"/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e">
    <w:name w:val="Знак"/>
    <w:basedOn w:val="a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">
    <w:name w:val="Table Grid"/>
    <w:basedOn w:val="a1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nhideWhenUsed/>
    <w:rsid w:val="00122E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84" Type="http://schemas.openxmlformats.org/officeDocument/2006/relationships/image" Target="media/image76.wmf"/><Relationship Id="rId89" Type="http://schemas.openxmlformats.org/officeDocument/2006/relationships/image" Target="media/image81.wmf"/><Relationship Id="rId1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07" Type="http://schemas.openxmlformats.org/officeDocument/2006/relationships/image" Target="media/image97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0.wmf"/><Relationship Id="rId66" Type="http://schemas.openxmlformats.org/officeDocument/2006/relationships/image" Target="media/image58.wmf"/><Relationship Id="rId74" Type="http://schemas.openxmlformats.org/officeDocument/2006/relationships/image" Target="media/image66.wmf"/><Relationship Id="rId79" Type="http://schemas.openxmlformats.org/officeDocument/2006/relationships/image" Target="media/image71.wmf"/><Relationship Id="rId87" Type="http://schemas.openxmlformats.org/officeDocument/2006/relationships/image" Target="media/image79.wmf"/><Relationship Id="rId102" Type="http://schemas.openxmlformats.org/officeDocument/2006/relationships/image" Target="media/image92.wmf"/><Relationship Id="rId110" Type="http://schemas.openxmlformats.org/officeDocument/2006/relationships/image" Target="media/image99.wmf"/><Relationship Id="rId5" Type="http://schemas.openxmlformats.org/officeDocument/2006/relationships/webSettings" Target="webSettings.xml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90" Type="http://schemas.openxmlformats.org/officeDocument/2006/relationships/image" Target="media/image82.wmf"/><Relationship Id="rId95" Type="http://schemas.openxmlformats.org/officeDocument/2006/relationships/hyperlink" Target="consultantplus://offline/ref=84901094333609CBE4B4A3984B915F9B88890241DC7D4008A87402210261171D94E198671D50F274q6K8M" TargetMode="External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8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77" Type="http://schemas.openxmlformats.org/officeDocument/2006/relationships/image" Target="media/image69.wmf"/><Relationship Id="rId100" Type="http://schemas.openxmlformats.org/officeDocument/2006/relationships/image" Target="media/image90.wmf"/><Relationship Id="rId105" Type="http://schemas.openxmlformats.org/officeDocument/2006/relationships/image" Target="media/image95.wmf"/><Relationship Id="rId113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4.wmf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93" Type="http://schemas.openxmlformats.org/officeDocument/2006/relationships/image" Target="media/image84.wmf"/><Relationship Id="rId98" Type="http://schemas.openxmlformats.org/officeDocument/2006/relationships/image" Target="media/image88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1.wmf"/><Relationship Id="rId67" Type="http://schemas.openxmlformats.org/officeDocument/2006/relationships/image" Target="media/image59.wmf"/><Relationship Id="rId103" Type="http://schemas.openxmlformats.org/officeDocument/2006/relationships/image" Target="media/image93.wmf"/><Relationship Id="rId108" Type="http://schemas.openxmlformats.org/officeDocument/2006/relationships/hyperlink" Target="consultantplus://offline/ref=84901094333609CBE4B4A3984B915F9B88860442D2754008A87402210261171D94E198671D50F275q6K7M" TargetMode="Externa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hyperlink" Target="consultantplus://offline/ref=84901094333609CBE4B4A3984B915F9B88860341D8714008A87402210261171D94E198671D50F074q6K7M" TargetMode="External"/><Relationship Id="rId62" Type="http://schemas.openxmlformats.org/officeDocument/2006/relationships/image" Target="media/image54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91" Type="http://schemas.openxmlformats.org/officeDocument/2006/relationships/hyperlink" Target="consultantplus://offline/ref=84901094333609CBE4B4A3984B915F9B88890241DC7D4008A87402210261171D94E198671D50F274q6K8M" TargetMode="External"/><Relationship Id="rId96" Type="http://schemas.openxmlformats.org/officeDocument/2006/relationships/image" Target="media/image86.wmf"/><Relationship Id="rId1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49.wmf"/><Relationship Id="rId106" Type="http://schemas.openxmlformats.org/officeDocument/2006/relationships/image" Target="media/image96.wmf"/><Relationship Id="rId114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94" Type="http://schemas.openxmlformats.org/officeDocument/2006/relationships/image" Target="media/image85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image" Target="media/image98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7.wmf"/><Relationship Id="rId104" Type="http://schemas.openxmlformats.org/officeDocument/2006/relationships/image" Target="media/image94.wmf"/><Relationship Id="rId7" Type="http://schemas.openxmlformats.org/officeDocument/2006/relationships/endnotes" Target="endnotes.xml"/><Relationship Id="rId71" Type="http://schemas.openxmlformats.org/officeDocument/2006/relationships/image" Target="media/image63.wmf"/><Relationship Id="rId92" Type="http://schemas.openxmlformats.org/officeDocument/2006/relationships/image" Target="media/image8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605E1-5DB3-42C4-AA42-E726E7B0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3504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23433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User</cp:lastModifiedBy>
  <cp:revision>2</cp:revision>
  <cp:lastPrinted>2016-10-07T05:36:00Z</cp:lastPrinted>
  <dcterms:created xsi:type="dcterms:W3CDTF">2016-10-07T05:39:00Z</dcterms:created>
  <dcterms:modified xsi:type="dcterms:W3CDTF">2016-10-07T05:39:00Z</dcterms:modified>
</cp:coreProperties>
</file>