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DA156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156338A9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РОГОВСКОГО СЕЛЬСКОГО ПОСЕЛЕНИЯ</w:t>
      </w:r>
    </w:p>
    <w:p w14:paraId="1A816BC3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ЕГОРЛЫКСКОГО РАЙОНА РОСТОВСКОЙ ОБЛАСТИ</w:t>
      </w:r>
    </w:p>
    <w:p w14:paraId="6322D228" w14:textId="77777777" w:rsidR="007C24DF" w:rsidRDefault="007C24DF" w:rsidP="00D270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920F17" w14:textId="718E288A" w:rsidR="007C24DF" w:rsidRDefault="00A23624" w:rsidP="00D27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14:paraId="1659EB41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A2E6DF" w14:textId="7D99EA32" w:rsidR="004560DB" w:rsidRDefault="00E75642" w:rsidP="004560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17.07</w:t>
      </w:r>
      <w:r w:rsidR="004827C1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4</w:t>
      </w:r>
      <w:r w:rsidR="007C24DF" w:rsidRPr="00C72BE9">
        <w:rPr>
          <w:rFonts w:ascii="Times New Roman" w:hAnsi="Times New Roman"/>
          <w:b/>
          <w:sz w:val="28"/>
          <w:szCs w:val="28"/>
        </w:rPr>
        <w:t xml:space="preserve"> года         </w:t>
      </w:r>
      <w:r w:rsidR="007C24DF">
        <w:rPr>
          <w:rFonts w:ascii="Times New Roman" w:hAnsi="Times New Roman"/>
          <w:b/>
          <w:sz w:val="28"/>
          <w:szCs w:val="28"/>
        </w:rPr>
        <w:t xml:space="preserve">                           №  </w:t>
      </w:r>
      <w:r w:rsidR="002944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45</w:t>
      </w:r>
      <w:r w:rsidR="007C24DF" w:rsidRPr="00C311E8">
        <w:rPr>
          <w:rFonts w:ascii="Times New Roman" w:hAnsi="Times New Roman"/>
          <w:b/>
          <w:sz w:val="28"/>
          <w:szCs w:val="28"/>
        </w:rPr>
        <w:t xml:space="preserve">              п. </w:t>
      </w:r>
      <w:proofErr w:type="spellStart"/>
      <w:r w:rsidR="007C24DF" w:rsidRPr="00C311E8">
        <w:rPr>
          <w:rFonts w:ascii="Times New Roman" w:hAnsi="Times New Roman"/>
          <w:b/>
          <w:sz w:val="28"/>
          <w:szCs w:val="28"/>
        </w:rPr>
        <w:t>Роговский</w:t>
      </w:r>
      <w:proofErr w:type="spellEnd"/>
    </w:p>
    <w:p w14:paraId="19A0D5D8" w14:textId="61660DCD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181C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 xml:space="preserve"> утверждении отчета об исполнении</w:t>
      </w:r>
    </w:p>
    <w:p w14:paraId="54E35014" w14:textId="1B1A1B2C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плана реализации</w:t>
      </w:r>
      <w:r w:rsidR="00B56D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14:paraId="5311A8B1" w14:textId="232C5761" w:rsidR="007C24DF" w:rsidRPr="00E0181C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Роговского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3F9D250" w14:textId="77777777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4C0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Участие в предупреждении и ликвидации </w:t>
      </w:r>
    </w:p>
    <w:p w14:paraId="53620A9F" w14:textId="77777777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последствий чрезвычайных ситуаций</w:t>
      </w:r>
    </w:p>
    <w:p w14:paraId="3B801616" w14:textId="7720D8E9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границах </w:t>
      </w:r>
      <w:proofErr w:type="spellStart"/>
      <w:r>
        <w:rPr>
          <w:rFonts w:ascii="Times New Roman" w:hAnsi="Times New Roman"/>
          <w:b/>
          <w:sz w:val="28"/>
          <w:szCs w:val="28"/>
        </w:rPr>
        <w:t>Роговского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поселения, </w:t>
      </w:r>
    </w:p>
    <w:p w14:paraId="091D9F9F" w14:textId="77777777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обеспечение первичных мер </w:t>
      </w:r>
    </w:p>
    <w:p w14:paraId="0B20D6CD" w14:textId="77777777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пожарной безопасности в границах </w:t>
      </w:r>
    </w:p>
    <w:p w14:paraId="115CD86B" w14:textId="77777777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населенных пунктов </w:t>
      </w:r>
      <w:proofErr w:type="spellStart"/>
      <w:r>
        <w:rPr>
          <w:rFonts w:ascii="Times New Roman" w:hAnsi="Times New Roman"/>
          <w:b/>
          <w:sz w:val="28"/>
          <w:szCs w:val="28"/>
        </w:rPr>
        <w:t>Роговского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поселения, </w:t>
      </w:r>
    </w:p>
    <w:p w14:paraId="0D3A92BB" w14:textId="77777777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осуществление мероприятий по обеспечению</w:t>
      </w:r>
    </w:p>
    <w:p w14:paraId="16717ECC" w14:textId="422E5715" w:rsidR="00B56DB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безопасности людей на водных объектах, </w:t>
      </w:r>
    </w:p>
    <w:p w14:paraId="678181B0" w14:textId="28502C25" w:rsidR="007C24DF" w:rsidRPr="005C4C06" w:rsidRDefault="007C24DF" w:rsidP="007C2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охране их жизни и здоровья</w:t>
      </w:r>
      <w:r w:rsidRPr="005C4C06">
        <w:rPr>
          <w:rFonts w:ascii="Times New Roman" w:hAnsi="Times New Roman"/>
          <w:b/>
          <w:sz w:val="28"/>
          <w:szCs w:val="28"/>
        </w:rPr>
        <w:t>»</w:t>
      </w:r>
      <w:r w:rsidR="004827C1">
        <w:rPr>
          <w:rFonts w:ascii="Times New Roman" w:hAnsi="Times New Roman"/>
          <w:b/>
          <w:sz w:val="28"/>
          <w:szCs w:val="28"/>
        </w:rPr>
        <w:t xml:space="preserve"> за первое полугодие 202</w:t>
      </w:r>
      <w:r w:rsidR="00897A4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6E5932A6" w14:textId="77777777" w:rsidR="007C24DF" w:rsidRDefault="007C24DF" w:rsidP="007C24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F8F1DA" w14:textId="6014DF33" w:rsidR="004560DB" w:rsidRDefault="007C24DF" w:rsidP="004560DB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4560DB">
        <w:rPr>
          <w:b w:val="0"/>
          <w:sz w:val="28"/>
          <w:szCs w:val="28"/>
        </w:rPr>
        <w:t>В соответствии с п</w:t>
      </w:r>
      <w:r w:rsidR="004560DB" w:rsidRPr="002F36A4">
        <w:rPr>
          <w:b w:val="0"/>
          <w:sz w:val="28"/>
          <w:szCs w:val="28"/>
        </w:rPr>
        <w:t xml:space="preserve">остановлением </w:t>
      </w:r>
      <w:r w:rsidR="004560DB">
        <w:rPr>
          <w:b w:val="0"/>
          <w:sz w:val="28"/>
          <w:szCs w:val="28"/>
        </w:rPr>
        <w:t>А</w:t>
      </w:r>
      <w:r w:rsidR="004560DB" w:rsidRPr="002F36A4">
        <w:rPr>
          <w:b w:val="0"/>
          <w:sz w:val="28"/>
          <w:szCs w:val="28"/>
        </w:rPr>
        <w:t xml:space="preserve">дминистрации </w:t>
      </w:r>
      <w:proofErr w:type="spellStart"/>
      <w:r w:rsidR="004560DB" w:rsidRPr="002F36A4">
        <w:rPr>
          <w:b w:val="0"/>
          <w:sz w:val="28"/>
          <w:szCs w:val="28"/>
        </w:rPr>
        <w:t>Роговского</w:t>
      </w:r>
      <w:proofErr w:type="spellEnd"/>
      <w:r w:rsidR="004560DB" w:rsidRPr="002F36A4">
        <w:rPr>
          <w:b w:val="0"/>
          <w:sz w:val="28"/>
          <w:szCs w:val="28"/>
        </w:rPr>
        <w:t xml:space="preserve"> сельского поселения от 08.06.2018 № 91 «Об утверждении Порядка разработки, реализации и оценки эффективности муниципальных программ </w:t>
      </w:r>
      <w:proofErr w:type="spellStart"/>
      <w:r w:rsidR="004560DB" w:rsidRPr="002F36A4">
        <w:rPr>
          <w:b w:val="0"/>
          <w:sz w:val="28"/>
          <w:szCs w:val="28"/>
        </w:rPr>
        <w:t>Роговского</w:t>
      </w:r>
      <w:proofErr w:type="spellEnd"/>
      <w:r w:rsidR="004560DB" w:rsidRPr="002F36A4">
        <w:rPr>
          <w:b w:val="0"/>
          <w:sz w:val="28"/>
          <w:szCs w:val="28"/>
        </w:rPr>
        <w:t xml:space="preserve"> сельского поселения</w:t>
      </w:r>
      <w:r w:rsidR="004560DB" w:rsidRPr="00D84BD3">
        <w:rPr>
          <w:sz w:val="24"/>
          <w:szCs w:val="24"/>
        </w:rPr>
        <w:t>»</w:t>
      </w:r>
      <w:r w:rsidR="004560DB" w:rsidRPr="003B3DB0">
        <w:rPr>
          <w:b w:val="0"/>
          <w:sz w:val="28"/>
          <w:szCs w:val="28"/>
        </w:rPr>
        <w:t xml:space="preserve"> </w:t>
      </w:r>
      <w:r w:rsidR="004560DB">
        <w:rPr>
          <w:b w:val="0"/>
          <w:sz w:val="28"/>
          <w:szCs w:val="28"/>
        </w:rPr>
        <w:t>п</w:t>
      </w:r>
      <w:r w:rsidR="004560DB" w:rsidRPr="002F36A4">
        <w:rPr>
          <w:b w:val="0"/>
          <w:sz w:val="28"/>
          <w:szCs w:val="28"/>
        </w:rPr>
        <w:t xml:space="preserve">остановлением </w:t>
      </w:r>
      <w:r w:rsidR="004560DB">
        <w:rPr>
          <w:b w:val="0"/>
          <w:sz w:val="28"/>
          <w:szCs w:val="28"/>
        </w:rPr>
        <w:t>А</w:t>
      </w:r>
      <w:r w:rsidR="004560DB" w:rsidRPr="002F36A4">
        <w:rPr>
          <w:b w:val="0"/>
          <w:sz w:val="28"/>
          <w:szCs w:val="28"/>
        </w:rPr>
        <w:t xml:space="preserve">дминистрации </w:t>
      </w:r>
      <w:proofErr w:type="spellStart"/>
      <w:r w:rsidR="004560DB" w:rsidRPr="002F36A4">
        <w:rPr>
          <w:b w:val="0"/>
          <w:sz w:val="28"/>
          <w:szCs w:val="28"/>
        </w:rPr>
        <w:t>Роговского</w:t>
      </w:r>
      <w:proofErr w:type="spellEnd"/>
      <w:r w:rsidR="004560DB" w:rsidRPr="002F36A4">
        <w:rPr>
          <w:b w:val="0"/>
          <w:sz w:val="28"/>
          <w:szCs w:val="28"/>
        </w:rPr>
        <w:t xml:space="preserve"> сельского поселения от </w:t>
      </w:r>
      <w:r w:rsidR="004560DB">
        <w:rPr>
          <w:b w:val="0"/>
          <w:sz w:val="28"/>
          <w:szCs w:val="28"/>
        </w:rPr>
        <w:t>18</w:t>
      </w:r>
      <w:r w:rsidR="004560DB" w:rsidRPr="002F36A4">
        <w:rPr>
          <w:b w:val="0"/>
          <w:sz w:val="28"/>
          <w:szCs w:val="28"/>
        </w:rPr>
        <w:t>.0</w:t>
      </w:r>
      <w:r w:rsidR="004560DB">
        <w:rPr>
          <w:b w:val="0"/>
          <w:sz w:val="28"/>
          <w:szCs w:val="28"/>
        </w:rPr>
        <w:t>7</w:t>
      </w:r>
      <w:r w:rsidR="004560DB" w:rsidRPr="002F36A4">
        <w:rPr>
          <w:b w:val="0"/>
          <w:sz w:val="28"/>
          <w:szCs w:val="28"/>
        </w:rPr>
        <w:t xml:space="preserve">.2018 № </w:t>
      </w:r>
      <w:r w:rsidR="004560DB">
        <w:rPr>
          <w:b w:val="0"/>
          <w:sz w:val="28"/>
          <w:szCs w:val="28"/>
        </w:rPr>
        <w:t>105</w:t>
      </w:r>
      <w:r w:rsidR="004560DB" w:rsidRPr="002F36A4">
        <w:rPr>
          <w:b w:val="0"/>
          <w:sz w:val="28"/>
          <w:szCs w:val="28"/>
        </w:rPr>
        <w:t xml:space="preserve"> «Об утверждении </w:t>
      </w:r>
      <w:r w:rsidR="004560DB">
        <w:rPr>
          <w:b w:val="0"/>
          <w:sz w:val="28"/>
          <w:szCs w:val="28"/>
        </w:rPr>
        <w:t>Методических рекомендаций по разработке и реализации</w:t>
      </w:r>
      <w:r w:rsidR="004560DB" w:rsidRPr="002F36A4">
        <w:rPr>
          <w:b w:val="0"/>
          <w:sz w:val="28"/>
          <w:szCs w:val="28"/>
        </w:rPr>
        <w:t xml:space="preserve"> муниципальных программ </w:t>
      </w:r>
      <w:proofErr w:type="spellStart"/>
      <w:r w:rsidR="004560DB" w:rsidRPr="002F36A4">
        <w:rPr>
          <w:b w:val="0"/>
          <w:sz w:val="28"/>
          <w:szCs w:val="28"/>
        </w:rPr>
        <w:t>Роговского</w:t>
      </w:r>
      <w:proofErr w:type="spellEnd"/>
      <w:r w:rsidR="004560DB" w:rsidRPr="002F36A4">
        <w:rPr>
          <w:b w:val="0"/>
          <w:sz w:val="28"/>
          <w:szCs w:val="28"/>
        </w:rPr>
        <w:t xml:space="preserve"> сельского поселения</w:t>
      </w:r>
      <w:r w:rsidR="004560DB">
        <w:rPr>
          <w:b w:val="0"/>
          <w:sz w:val="28"/>
          <w:szCs w:val="28"/>
        </w:rPr>
        <w:t xml:space="preserve">», руководствуясь </w:t>
      </w:r>
      <w:proofErr w:type="spellStart"/>
      <w:r w:rsidR="004560DB">
        <w:rPr>
          <w:b w:val="0"/>
          <w:sz w:val="28"/>
          <w:szCs w:val="28"/>
        </w:rPr>
        <w:t>пп</w:t>
      </w:r>
      <w:proofErr w:type="spellEnd"/>
      <w:r w:rsidR="004560DB">
        <w:rPr>
          <w:b w:val="0"/>
          <w:sz w:val="28"/>
          <w:szCs w:val="28"/>
        </w:rPr>
        <w:t xml:space="preserve"> 9 </w:t>
      </w:r>
      <w:proofErr w:type="gramStart"/>
      <w:r w:rsidR="004560DB">
        <w:rPr>
          <w:b w:val="0"/>
          <w:sz w:val="28"/>
          <w:szCs w:val="28"/>
        </w:rPr>
        <w:t>п</w:t>
      </w:r>
      <w:proofErr w:type="gramEnd"/>
      <w:r w:rsidR="004560DB">
        <w:rPr>
          <w:b w:val="0"/>
          <w:sz w:val="28"/>
          <w:szCs w:val="28"/>
        </w:rPr>
        <w:t xml:space="preserve"> 2 ст. 3</w:t>
      </w:r>
      <w:r w:rsidR="00566E08">
        <w:rPr>
          <w:b w:val="0"/>
          <w:sz w:val="28"/>
          <w:szCs w:val="28"/>
        </w:rPr>
        <w:t>4</w:t>
      </w:r>
      <w:r w:rsidR="004560DB">
        <w:rPr>
          <w:b w:val="0"/>
          <w:sz w:val="28"/>
          <w:szCs w:val="28"/>
        </w:rPr>
        <w:t xml:space="preserve"> Устава муниципального образования «Роговское сельское поселение»,</w:t>
      </w:r>
    </w:p>
    <w:p w14:paraId="5F633998" w14:textId="77777777" w:rsidR="007C24DF" w:rsidRDefault="007C24DF" w:rsidP="004560D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7CA570BB" w14:textId="77777777" w:rsidR="007C24DF" w:rsidRDefault="007C24DF" w:rsidP="007C24D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14:paraId="71E2A114" w14:textId="541C5C64" w:rsidR="007C24DF" w:rsidRDefault="007C24DF" w:rsidP="007C24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отчет об исполнении плана реализации муниципальной программы </w:t>
      </w:r>
      <w:proofErr w:type="spellStart"/>
      <w:r w:rsidR="006F57C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="006F57C6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«</w:t>
      </w:r>
      <w:r w:rsidRPr="00C72BE9">
        <w:rPr>
          <w:rFonts w:ascii="Times New Roman" w:hAnsi="Times New Roman"/>
          <w:sz w:val="28"/>
          <w:szCs w:val="28"/>
        </w:rPr>
        <w:t xml:space="preserve">Участие в предупреждении и ликвидации последствий чрезвычайных ситуаций в границах </w:t>
      </w:r>
      <w:proofErr w:type="spellStart"/>
      <w:r w:rsidRPr="00C72BE9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C72BE9">
        <w:rPr>
          <w:rFonts w:ascii="Times New Roman" w:hAnsi="Times New Roman"/>
          <w:sz w:val="28"/>
          <w:szCs w:val="28"/>
        </w:rPr>
        <w:t xml:space="preserve"> сельского поселения, обеспечение первичных мер пожарной безопасности в границах населенных пунктов </w:t>
      </w:r>
      <w:proofErr w:type="spellStart"/>
      <w:r w:rsidRPr="00C72BE9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C72BE9">
        <w:rPr>
          <w:rFonts w:ascii="Times New Roman" w:hAnsi="Times New Roman"/>
          <w:sz w:val="28"/>
          <w:szCs w:val="28"/>
        </w:rPr>
        <w:t xml:space="preserve"> сельского поселения, осуществление мероприятий по обеспечению безопасности людей на водных объектах, охране их жизни и здоровья</w:t>
      </w:r>
      <w:r w:rsidRPr="00C72BE9">
        <w:rPr>
          <w:rFonts w:ascii="Times New Roman" w:hAnsi="Times New Roman"/>
          <w:b/>
          <w:sz w:val="28"/>
          <w:szCs w:val="28"/>
        </w:rPr>
        <w:t xml:space="preserve">» </w:t>
      </w:r>
      <w:r w:rsidRPr="003C28ED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первое полугодие</w:t>
      </w:r>
      <w:r w:rsidRPr="003C28ED">
        <w:rPr>
          <w:rFonts w:ascii="Times New Roman" w:hAnsi="Times New Roman"/>
          <w:sz w:val="28"/>
          <w:szCs w:val="28"/>
        </w:rPr>
        <w:t xml:space="preserve"> </w:t>
      </w:r>
      <w:r w:rsidR="004827C1">
        <w:rPr>
          <w:rFonts w:ascii="Times New Roman" w:hAnsi="Times New Roman"/>
          <w:sz w:val="28"/>
          <w:szCs w:val="28"/>
        </w:rPr>
        <w:t>202</w:t>
      </w:r>
      <w:r w:rsidR="00897A43">
        <w:rPr>
          <w:rFonts w:ascii="Times New Roman" w:hAnsi="Times New Roman"/>
          <w:sz w:val="28"/>
          <w:szCs w:val="28"/>
        </w:rPr>
        <w:t>4</w:t>
      </w:r>
      <w:r w:rsidRPr="003C28E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3C28E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F57C6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3C28ED">
        <w:rPr>
          <w:rFonts w:ascii="Times New Roman" w:hAnsi="Times New Roman"/>
          <w:sz w:val="28"/>
          <w:szCs w:val="28"/>
        </w:rPr>
        <w:t xml:space="preserve"> к настоящему </w:t>
      </w:r>
      <w:r w:rsidR="0020234C">
        <w:rPr>
          <w:rFonts w:ascii="Times New Roman" w:hAnsi="Times New Roman"/>
          <w:sz w:val="28"/>
          <w:szCs w:val="28"/>
        </w:rPr>
        <w:t>распоряжению</w:t>
      </w:r>
      <w:r w:rsidR="00F8058B">
        <w:rPr>
          <w:rFonts w:ascii="Times New Roman" w:hAnsi="Times New Roman"/>
          <w:sz w:val="28"/>
          <w:szCs w:val="28"/>
        </w:rPr>
        <w:t>.</w:t>
      </w:r>
      <w:proofErr w:type="gramEnd"/>
    </w:p>
    <w:p w14:paraId="1E4A72E1" w14:textId="77777777" w:rsidR="006F57C6" w:rsidRDefault="006F57C6" w:rsidP="007C24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25E9E5" w14:textId="77777777" w:rsidR="007C24DF" w:rsidRPr="002F056A" w:rsidRDefault="007C24DF" w:rsidP="007C24DF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2F056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056A">
        <w:rPr>
          <w:rFonts w:ascii="Times New Roman" w:hAnsi="Times New Roman"/>
          <w:sz w:val="28"/>
          <w:szCs w:val="28"/>
        </w:rPr>
        <w:t xml:space="preserve"> выполнением </w:t>
      </w:r>
      <w:r w:rsidR="0020234C">
        <w:rPr>
          <w:rFonts w:ascii="Times New Roman" w:hAnsi="Times New Roman"/>
          <w:sz w:val="28"/>
          <w:szCs w:val="28"/>
        </w:rPr>
        <w:t>распоряжения</w:t>
      </w:r>
      <w:r w:rsidRPr="002F056A">
        <w:rPr>
          <w:rFonts w:ascii="Times New Roman" w:hAnsi="Times New Roman"/>
          <w:sz w:val="28"/>
          <w:szCs w:val="28"/>
        </w:rPr>
        <w:t xml:space="preserve"> оставляю за собой.</w:t>
      </w:r>
    </w:p>
    <w:p w14:paraId="2E8ACCF6" w14:textId="77777777" w:rsidR="007C24DF" w:rsidRPr="00005C42" w:rsidRDefault="007C24DF" w:rsidP="007C24DF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0234C">
        <w:rPr>
          <w:rFonts w:ascii="Times New Roman" w:hAnsi="Times New Roman"/>
          <w:sz w:val="28"/>
          <w:szCs w:val="28"/>
        </w:rPr>
        <w:t>Распоряжение</w:t>
      </w:r>
      <w:r w:rsidRPr="002F056A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14:paraId="1118D5A4" w14:textId="77777777" w:rsidR="004560DB" w:rsidRDefault="004560DB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C8B372" w14:textId="77777777" w:rsidR="007C24DF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62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2E98DF1A" w14:textId="77777777" w:rsidR="007C24DF" w:rsidRPr="00BE5622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5622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BE5622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Т.С. Вартанян</w:t>
      </w:r>
    </w:p>
    <w:p w14:paraId="39B3B540" w14:textId="77777777" w:rsidR="007C24DF" w:rsidRPr="007C24DF" w:rsidRDefault="007C24DF" w:rsidP="007C24DF">
      <w:pPr>
        <w:jc w:val="both"/>
        <w:rPr>
          <w:rFonts w:ascii="Times New Roman" w:hAnsi="Times New Roman"/>
          <w:sz w:val="20"/>
          <w:szCs w:val="20"/>
        </w:rPr>
        <w:sectPr w:rsidR="007C24DF" w:rsidRPr="007C24DF" w:rsidSect="00BE5622">
          <w:pgSz w:w="11906" w:h="16838"/>
          <w:pgMar w:top="539" w:right="850" w:bottom="719" w:left="1701" w:header="708" w:footer="708" w:gutter="0"/>
          <w:cols w:space="720"/>
        </w:sectPr>
      </w:pPr>
    </w:p>
    <w:p w14:paraId="3E3D1E32" w14:textId="6F808043" w:rsidR="00303637" w:rsidRPr="00D84BD3" w:rsidRDefault="00303637" w:rsidP="003B3DB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A489F">
        <w:rPr>
          <w:rFonts w:ascii="Times New Roman" w:hAnsi="Times New Roman"/>
          <w:sz w:val="28"/>
          <w:szCs w:val="28"/>
        </w:rPr>
        <w:lastRenderedPageBreak/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Приложение </w:t>
      </w:r>
      <w:r w:rsidRPr="00D84BD3">
        <w:rPr>
          <w:rFonts w:ascii="Times New Roman" w:eastAsia="Times New Roman" w:hAnsi="Times New Roman" w:cs="Calibri"/>
          <w:sz w:val="24"/>
          <w:szCs w:val="24"/>
        </w:rPr>
        <w:br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B3DB0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                                                  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к </w:t>
      </w:r>
      <w:r w:rsidR="004B3FA7">
        <w:rPr>
          <w:rFonts w:ascii="Times New Roman" w:eastAsia="Times New Roman" w:hAnsi="Times New Roman" w:cs="Calibri"/>
          <w:sz w:val="24"/>
          <w:szCs w:val="24"/>
        </w:rPr>
        <w:t>Распоряже</w:t>
      </w:r>
      <w:r>
        <w:rPr>
          <w:rFonts w:ascii="Times New Roman" w:eastAsia="Times New Roman" w:hAnsi="Times New Roman" w:cs="Calibri"/>
          <w:sz w:val="24"/>
          <w:szCs w:val="24"/>
        </w:rPr>
        <w:t>н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ию </w:t>
      </w:r>
      <w:r>
        <w:rPr>
          <w:rFonts w:ascii="Times New Roman" w:eastAsia="Times New Roman" w:hAnsi="Times New Roman" w:cs="Calibri"/>
          <w:sz w:val="24"/>
          <w:szCs w:val="24"/>
        </w:rPr>
        <w:t>А</w:t>
      </w:r>
      <w:r w:rsidRPr="00D84BD3">
        <w:rPr>
          <w:rFonts w:ascii="Times New Roman" w:eastAsia="Times New Roman" w:hAnsi="Times New Roman" w:cs="Calibri"/>
          <w:sz w:val="24"/>
          <w:szCs w:val="24"/>
        </w:rPr>
        <w:t>дмин</w:t>
      </w:r>
      <w:r>
        <w:rPr>
          <w:rFonts w:ascii="Times New Roman" w:eastAsia="Times New Roman" w:hAnsi="Times New Roman" w:cs="Calibri"/>
          <w:sz w:val="24"/>
          <w:szCs w:val="24"/>
        </w:rPr>
        <w:t xml:space="preserve">истрации </w:t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Роговского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сельского 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поселения </w:t>
      </w:r>
      <w:r w:rsidRPr="00D84BD3">
        <w:rPr>
          <w:rFonts w:ascii="Times New Roman" w:eastAsia="Times New Roman" w:hAnsi="Times New Roman" w:cs="Calibri"/>
          <w:sz w:val="24"/>
          <w:szCs w:val="24"/>
        </w:rPr>
        <w:br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  <w:t>от</w:t>
      </w:r>
      <w:r w:rsidR="007C24DF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E75642">
        <w:rPr>
          <w:rFonts w:ascii="Times New Roman" w:eastAsia="Times New Roman" w:hAnsi="Times New Roman" w:cs="Calibri"/>
          <w:sz w:val="24"/>
          <w:szCs w:val="24"/>
        </w:rPr>
        <w:t>17</w:t>
      </w:r>
      <w:r>
        <w:rPr>
          <w:rFonts w:ascii="Times New Roman" w:eastAsia="Times New Roman" w:hAnsi="Times New Roman" w:cs="Calibri"/>
          <w:sz w:val="24"/>
          <w:szCs w:val="24"/>
        </w:rPr>
        <w:t>.0</w:t>
      </w:r>
      <w:r w:rsidR="00897A43">
        <w:rPr>
          <w:rFonts w:ascii="Times New Roman" w:eastAsia="Times New Roman" w:hAnsi="Times New Roman" w:cs="Calibri"/>
          <w:sz w:val="24"/>
          <w:szCs w:val="24"/>
        </w:rPr>
        <w:t>7</w:t>
      </w:r>
      <w:r w:rsidR="00110562">
        <w:rPr>
          <w:rFonts w:ascii="Times New Roman" w:eastAsia="Times New Roman" w:hAnsi="Times New Roman" w:cs="Calibri"/>
          <w:sz w:val="24"/>
          <w:szCs w:val="24"/>
        </w:rPr>
        <w:t>.202</w:t>
      </w:r>
      <w:r w:rsidR="00897A43">
        <w:rPr>
          <w:rFonts w:ascii="Times New Roman" w:eastAsia="Times New Roman" w:hAnsi="Times New Roman" w:cs="Calibri"/>
          <w:sz w:val="24"/>
          <w:szCs w:val="24"/>
        </w:rPr>
        <w:t>4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 г. № </w:t>
      </w:r>
      <w:r w:rsidR="00E75642">
        <w:rPr>
          <w:rFonts w:ascii="Times New Roman" w:eastAsia="Times New Roman" w:hAnsi="Times New Roman" w:cs="Calibri"/>
          <w:sz w:val="24"/>
          <w:szCs w:val="24"/>
        </w:rPr>
        <w:t>45</w:t>
      </w:r>
      <w:bookmarkStart w:id="0" w:name="_GoBack"/>
      <w:bookmarkEnd w:id="0"/>
    </w:p>
    <w:p w14:paraId="49BC4053" w14:textId="77777777" w:rsidR="00303637" w:rsidRPr="00CF1838" w:rsidRDefault="00303637" w:rsidP="003B3D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" w:name="Par28"/>
      <w:bookmarkEnd w:id="1"/>
    </w:p>
    <w:p w14:paraId="55FC9A06" w14:textId="77777777" w:rsidR="00303637" w:rsidRPr="00CF1838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ADCB45" w14:textId="77777777"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326"/>
      <w:bookmarkEnd w:id="2"/>
      <w:r w:rsidRPr="00CF1838">
        <w:rPr>
          <w:rFonts w:ascii="Times New Roman" w:hAnsi="Times New Roman" w:cs="Times New Roman"/>
          <w:sz w:val="24"/>
          <w:szCs w:val="24"/>
        </w:rPr>
        <w:t>ОТЧЕТ</w:t>
      </w:r>
    </w:p>
    <w:p w14:paraId="645BEFE7" w14:textId="67DDEE18"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1838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proofErr w:type="spellStart"/>
      <w:r w:rsidR="003B3DB0">
        <w:rPr>
          <w:rFonts w:ascii="Times New Roman" w:hAnsi="Times New Roman" w:cs="Times New Roman"/>
          <w:sz w:val="24"/>
          <w:szCs w:val="24"/>
        </w:rPr>
        <w:t>Роговского</w:t>
      </w:r>
      <w:proofErr w:type="spellEnd"/>
      <w:r w:rsidR="003B3DB0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="007C24DF">
        <w:rPr>
          <w:rFonts w:ascii="Times New Roman" w:hAnsi="Times New Roman" w:cs="Times New Roman"/>
          <w:b/>
          <w:sz w:val="24"/>
          <w:szCs w:val="24"/>
        </w:rPr>
        <w:t>«</w:t>
      </w:r>
      <w:r w:rsidR="007C24DF" w:rsidRPr="003C28ED">
        <w:rPr>
          <w:rFonts w:ascii="Times New Roman" w:hAnsi="Times New Roman"/>
          <w:b/>
          <w:sz w:val="24"/>
          <w:szCs w:val="24"/>
        </w:rPr>
        <w:t xml:space="preserve">Участие в предупреждении и ликвидации последствий чрезвычайных ситуаций в границах </w:t>
      </w:r>
      <w:proofErr w:type="spellStart"/>
      <w:r w:rsidR="007C24DF" w:rsidRPr="003C28ED">
        <w:rPr>
          <w:rFonts w:ascii="Times New Roman" w:hAnsi="Times New Roman"/>
          <w:b/>
          <w:sz w:val="24"/>
          <w:szCs w:val="24"/>
        </w:rPr>
        <w:t>Роговского</w:t>
      </w:r>
      <w:proofErr w:type="spellEnd"/>
      <w:r w:rsidR="007C24DF" w:rsidRPr="003C28ED">
        <w:rPr>
          <w:rFonts w:ascii="Times New Roman" w:hAnsi="Times New Roman"/>
          <w:b/>
          <w:sz w:val="24"/>
          <w:szCs w:val="24"/>
        </w:rPr>
        <w:t xml:space="preserve"> сельского поселения, обеспечение первичных мер пожарной безопасности в границах населенных пунктов </w:t>
      </w:r>
      <w:proofErr w:type="spellStart"/>
      <w:r w:rsidR="007C24DF" w:rsidRPr="003C28ED">
        <w:rPr>
          <w:rFonts w:ascii="Times New Roman" w:hAnsi="Times New Roman"/>
          <w:b/>
          <w:sz w:val="24"/>
          <w:szCs w:val="24"/>
        </w:rPr>
        <w:t>Роговского</w:t>
      </w:r>
      <w:proofErr w:type="spellEnd"/>
      <w:r w:rsidR="007C24DF" w:rsidRPr="003C28ED">
        <w:rPr>
          <w:rFonts w:ascii="Times New Roman" w:hAnsi="Times New Roman"/>
          <w:b/>
          <w:sz w:val="24"/>
          <w:szCs w:val="24"/>
        </w:rPr>
        <w:t xml:space="preserve"> сельского поселения, осуществление мероприятий по обеспечению безопасности людей на водных объектах, охране их жизни и здоровья»</w:t>
      </w:r>
      <w:r w:rsidR="003B3DB0">
        <w:rPr>
          <w:rFonts w:ascii="Times New Roman" w:hAnsi="Times New Roman" w:cs="Times New Roman"/>
          <w:kern w:val="2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 первое полугодие </w:t>
      </w:r>
      <w:r w:rsidRPr="00CF1838">
        <w:rPr>
          <w:rFonts w:ascii="Times New Roman" w:hAnsi="Times New Roman" w:cs="Times New Roman"/>
          <w:sz w:val="24"/>
          <w:szCs w:val="24"/>
        </w:rPr>
        <w:t>20</w:t>
      </w:r>
      <w:r w:rsidR="00110562">
        <w:rPr>
          <w:rFonts w:ascii="Times New Roman" w:hAnsi="Times New Roman" w:cs="Times New Roman"/>
          <w:sz w:val="24"/>
          <w:szCs w:val="24"/>
        </w:rPr>
        <w:t>2</w:t>
      </w:r>
      <w:r w:rsidR="00897A43">
        <w:rPr>
          <w:rFonts w:ascii="Times New Roman" w:hAnsi="Times New Roman" w:cs="Times New Roman"/>
          <w:sz w:val="24"/>
          <w:szCs w:val="24"/>
        </w:rPr>
        <w:t>4</w:t>
      </w:r>
      <w:r w:rsidR="00D2703E">
        <w:rPr>
          <w:rFonts w:ascii="Times New Roman" w:hAnsi="Times New Roman" w:cs="Times New Roman"/>
          <w:sz w:val="24"/>
          <w:szCs w:val="24"/>
        </w:rPr>
        <w:t xml:space="preserve"> </w:t>
      </w:r>
      <w:r w:rsidRPr="00CF1838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14:paraId="360F68F4" w14:textId="77777777"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1276"/>
        <w:gridCol w:w="1276"/>
        <w:gridCol w:w="1843"/>
        <w:gridCol w:w="1700"/>
        <w:gridCol w:w="993"/>
        <w:gridCol w:w="1558"/>
      </w:tblGrid>
      <w:tr w:rsidR="00303637" w:rsidRPr="00CF1838" w14:paraId="4CD02839" w14:textId="77777777" w:rsidTr="006F57C6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209" w14:textId="77777777" w:rsidR="00303637" w:rsidRPr="00CF1838" w:rsidRDefault="00303637" w:rsidP="00DC258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B22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14:paraId="3DE9831B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EC9" w14:textId="77777777" w:rsidR="00303637" w:rsidRPr="00CF1838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1F5E7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0837371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06555" w14:textId="77777777" w:rsidR="00303637" w:rsidRPr="00CF1838" w:rsidRDefault="00303637" w:rsidP="00DC2580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Факти-ческая</w:t>
            </w:r>
            <w:proofErr w:type="spellEnd"/>
            <w:proofErr w:type="gramEnd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 дата начала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38F5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8FF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Расходы бюджета поселения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437E2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7540AA3F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37" w:rsidRPr="00CF1838" w14:paraId="5C795943" w14:textId="77777777" w:rsidTr="006F57C6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DED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6A86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96E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E973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E78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ECC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608" w14:textId="77777777" w:rsidR="00303637" w:rsidRPr="00CF1838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443A365D" w14:textId="77777777" w:rsidR="00303637" w:rsidRPr="00CF1838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63D" w14:textId="77777777" w:rsidR="00303637" w:rsidRPr="00CF1838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D94" w14:textId="77777777" w:rsidR="00303637" w:rsidRPr="00CF1838" w:rsidRDefault="00303637" w:rsidP="00DC2580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22E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25547" w14:textId="77777777" w:rsidR="00303637" w:rsidRPr="00CF1838" w:rsidRDefault="00303637" w:rsidP="003036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1276"/>
        <w:gridCol w:w="1276"/>
        <w:gridCol w:w="1843"/>
        <w:gridCol w:w="1700"/>
        <w:gridCol w:w="993"/>
        <w:gridCol w:w="1558"/>
      </w:tblGrid>
      <w:tr w:rsidR="00303637" w:rsidRPr="00CF1838" w14:paraId="2430CF2E" w14:textId="77777777" w:rsidTr="006F57C6">
        <w:trPr>
          <w:tblHeader/>
          <w:tblCellSpacing w:w="5" w:type="nil"/>
        </w:trPr>
        <w:tc>
          <w:tcPr>
            <w:tcW w:w="426" w:type="dxa"/>
          </w:tcPr>
          <w:p w14:paraId="756E5AE2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5A184FE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077C589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DE1FAA0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158AE81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22B77A8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89A5E59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14:paraId="2522289E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2A7CF64A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14:paraId="170133E6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24DF" w:rsidRPr="00CF1838" w14:paraId="6B8E2A16" w14:textId="77777777" w:rsidTr="006F57C6">
        <w:trPr>
          <w:trHeight w:val="202"/>
          <w:tblCellSpacing w:w="5" w:type="nil"/>
        </w:trPr>
        <w:tc>
          <w:tcPr>
            <w:tcW w:w="426" w:type="dxa"/>
          </w:tcPr>
          <w:p w14:paraId="7F88DC44" w14:textId="77777777" w:rsidR="007C24DF" w:rsidRPr="00CF1838" w:rsidRDefault="007C24DF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7724A0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Подпрограмма 1</w:t>
            </w:r>
          </w:p>
          <w:p w14:paraId="35C4D4C9" w14:textId="77777777" w:rsidR="007C24DF" w:rsidRDefault="007C24DF" w:rsidP="007C24DF">
            <w:pPr>
              <w:pStyle w:val="ConsPlusCell"/>
              <w:tabs>
                <w:tab w:val="left" w:pos="891"/>
              </w:tabs>
              <w:spacing w:line="256" w:lineRule="auto"/>
              <w:ind w:right="6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в границах населенных пунктов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5B23E182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8F24CD" w14:textId="77777777" w:rsidR="007C24DF" w:rsidRDefault="007C24DF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30838784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40F2B1E3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399F30A0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14:paraId="2B1937D4" w14:textId="2F7C31C3" w:rsidR="007C24DF" w:rsidRPr="00303637" w:rsidRDefault="003E4E82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403,0</w:t>
            </w:r>
          </w:p>
        </w:tc>
        <w:tc>
          <w:tcPr>
            <w:tcW w:w="1700" w:type="dxa"/>
          </w:tcPr>
          <w:p w14:paraId="017F815B" w14:textId="3CE8291F" w:rsidR="007C24DF" w:rsidRPr="00303637" w:rsidRDefault="003E4E82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403,0</w:t>
            </w:r>
          </w:p>
        </w:tc>
        <w:tc>
          <w:tcPr>
            <w:tcW w:w="993" w:type="dxa"/>
          </w:tcPr>
          <w:p w14:paraId="13924286" w14:textId="568005E3" w:rsidR="007C24DF" w:rsidRPr="00303637" w:rsidRDefault="003E4E82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8" w:type="dxa"/>
          </w:tcPr>
          <w:p w14:paraId="6D0EC693" w14:textId="1A92A623" w:rsidR="00F8058B" w:rsidRDefault="00D2703E" w:rsidP="00A40B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4E82">
              <w:rPr>
                <w:rFonts w:ascii="Times New Roman" w:hAnsi="Times New Roman" w:cs="Times New Roman"/>
              </w:rPr>
              <w:t>400,0</w:t>
            </w:r>
          </w:p>
          <w:p w14:paraId="6AE4EE12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 xml:space="preserve"> Расходы будущих периодов</w:t>
            </w:r>
          </w:p>
        </w:tc>
      </w:tr>
      <w:tr w:rsidR="007C24DF" w:rsidRPr="00CF1838" w14:paraId="2BE84D0D" w14:textId="77777777" w:rsidTr="006F57C6">
        <w:trPr>
          <w:trHeight w:val="2701"/>
          <w:tblCellSpacing w:w="5" w:type="nil"/>
        </w:trPr>
        <w:tc>
          <w:tcPr>
            <w:tcW w:w="426" w:type="dxa"/>
          </w:tcPr>
          <w:p w14:paraId="47F19071" w14:textId="77777777" w:rsidR="007C24DF" w:rsidRPr="00CF1838" w:rsidRDefault="007C24DF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3F2209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260964B9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мероприятие 1.1</w:t>
            </w:r>
          </w:p>
          <w:p w14:paraId="5169E28D" w14:textId="77777777" w:rsidR="007C24DF" w:rsidRDefault="007C24DF" w:rsidP="007C24DF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дооснащению современной техникой, оборудованием, снаряжением и улучшению материально-технической базы</w:t>
            </w:r>
          </w:p>
          <w:p w14:paraId="662510CA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01FFDB" w14:textId="77777777" w:rsidR="007C24DF" w:rsidRDefault="007C24DF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62C152AB" w14:textId="77777777" w:rsidR="007C24DF" w:rsidRDefault="007C24DF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 поддержание в готовности средств пожаротушения</w:t>
            </w:r>
          </w:p>
        </w:tc>
        <w:tc>
          <w:tcPr>
            <w:tcW w:w="1276" w:type="dxa"/>
          </w:tcPr>
          <w:p w14:paraId="2D8D495B" w14:textId="5B16C81E" w:rsidR="007C24DF" w:rsidRDefault="00FE0B45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</w:t>
            </w:r>
            <w:r w:rsidR="007C2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312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2043FCBB" w14:textId="31C8637F" w:rsidR="007C24DF" w:rsidRDefault="00FE0B45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 w:rsidR="00312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6B434F26" w14:textId="19DD9F72" w:rsidR="007C24DF" w:rsidRPr="00913394" w:rsidRDefault="003E4E82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1700" w:type="dxa"/>
          </w:tcPr>
          <w:p w14:paraId="10404E02" w14:textId="6F859674" w:rsidR="007C24DF" w:rsidRPr="00913394" w:rsidRDefault="003E4E82" w:rsidP="00A51CD2">
            <w:pPr>
              <w:pStyle w:val="ConsPlusCell"/>
              <w:tabs>
                <w:tab w:val="left" w:pos="891"/>
              </w:tabs>
              <w:spacing w:line="256" w:lineRule="auto"/>
              <w:ind w:right="6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993" w:type="dxa"/>
          </w:tcPr>
          <w:p w14:paraId="0DFD571B" w14:textId="10284EF7" w:rsidR="007C24DF" w:rsidRPr="00913394" w:rsidRDefault="003E4E82" w:rsidP="00D2703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1558" w:type="dxa"/>
          </w:tcPr>
          <w:p w14:paraId="4B035903" w14:textId="00D9F84F" w:rsidR="00A40BEC" w:rsidRPr="00913394" w:rsidRDefault="003E4E82" w:rsidP="00A40BE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395,3</w:t>
            </w:r>
          </w:p>
          <w:p w14:paraId="5A7A9663" w14:textId="77777777" w:rsidR="00F8058B" w:rsidRPr="00913394" w:rsidRDefault="00A40BEC" w:rsidP="00A40BE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394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  <w:tr w:rsidR="00294497" w:rsidRPr="00CF1838" w14:paraId="239D3502" w14:textId="77777777" w:rsidTr="006F57C6">
        <w:trPr>
          <w:trHeight w:val="2701"/>
          <w:tblCellSpacing w:w="5" w:type="nil"/>
        </w:trPr>
        <w:tc>
          <w:tcPr>
            <w:tcW w:w="426" w:type="dxa"/>
          </w:tcPr>
          <w:p w14:paraId="09E0B395" w14:textId="77777777" w:rsidR="00294497" w:rsidRPr="00CF1838" w:rsidRDefault="00294497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561607" w14:textId="77777777" w:rsidR="00294497" w:rsidRPr="0030363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5D97B52D" w14:textId="77777777" w:rsidR="0029449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  <w:p w14:paraId="200E66C0" w14:textId="77777777" w:rsidR="00294497" w:rsidRPr="0030363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пожарно-технического минимума руководителей и должностных лиц</w:t>
            </w:r>
          </w:p>
          <w:p w14:paraId="6388A0B3" w14:textId="77777777" w:rsidR="00294497" w:rsidRPr="00303637" w:rsidRDefault="00294497" w:rsidP="00DC25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89E1C6" w14:textId="77777777" w:rsidR="00294497" w:rsidRDefault="00294497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43A72E3D" w14:textId="77777777" w:rsidR="00294497" w:rsidRDefault="00294497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 поддержание в готовности средств пожаротушения</w:t>
            </w:r>
          </w:p>
        </w:tc>
        <w:tc>
          <w:tcPr>
            <w:tcW w:w="1276" w:type="dxa"/>
          </w:tcPr>
          <w:p w14:paraId="7FA5B4AC" w14:textId="15F97754" w:rsidR="00294497" w:rsidRDefault="00294497" w:rsidP="006762E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13111483" w14:textId="11E80B0B" w:rsidR="00294497" w:rsidRDefault="00294497" w:rsidP="006762E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114C99F8" w14:textId="77777777" w:rsidR="00294497" w:rsidRPr="00913394" w:rsidRDefault="00A40BEC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94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0" w:type="dxa"/>
          </w:tcPr>
          <w:p w14:paraId="42BB714C" w14:textId="77777777" w:rsidR="00294497" w:rsidRPr="00913394" w:rsidRDefault="00A40BEC" w:rsidP="00A51CD2">
            <w:pPr>
              <w:pStyle w:val="ConsPlusCell"/>
              <w:tabs>
                <w:tab w:val="left" w:pos="891"/>
              </w:tabs>
              <w:spacing w:line="256" w:lineRule="auto"/>
              <w:ind w:right="6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94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14:paraId="2BF63EE9" w14:textId="269B7DA6" w:rsidR="00294497" w:rsidRPr="00913394" w:rsidRDefault="00D2703E" w:rsidP="00D2703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</w:tcPr>
          <w:p w14:paraId="765965B3" w14:textId="1F7489EB" w:rsidR="00D2703E" w:rsidRPr="00D2703E" w:rsidRDefault="00D2703E" w:rsidP="00D2703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27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14:paraId="20D8435E" w14:textId="5E9F752B" w:rsidR="00294497" w:rsidRPr="00913394" w:rsidRDefault="00D2703E" w:rsidP="00D2703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7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будущих периодов</w:t>
            </w:r>
          </w:p>
        </w:tc>
      </w:tr>
      <w:tr w:rsidR="00294497" w:rsidRPr="00CF1838" w14:paraId="45A86840" w14:textId="77777777" w:rsidTr="006F57C6">
        <w:trPr>
          <w:trHeight w:val="2701"/>
          <w:tblCellSpacing w:w="5" w:type="nil"/>
        </w:trPr>
        <w:tc>
          <w:tcPr>
            <w:tcW w:w="426" w:type="dxa"/>
          </w:tcPr>
          <w:p w14:paraId="6107489E" w14:textId="77777777" w:rsidR="00294497" w:rsidRPr="00CF1838" w:rsidRDefault="00294497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79CCC2" w14:textId="77777777" w:rsidR="00294497" w:rsidRPr="0030363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2EB115E1" w14:textId="77777777" w:rsidR="0029449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1.3</w:t>
            </w:r>
          </w:p>
          <w:p w14:paraId="5AA125B0" w14:textId="77777777" w:rsidR="0029449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ДПД</w:t>
            </w:r>
          </w:p>
          <w:p w14:paraId="732FBFAE" w14:textId="77777777" w:rsidR="00294497" w:rsidRPr="00303637" w:rsidRDefault="00294497" w:rsidP="00DC25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D961E3" w14:textId="77777777" w:rsidR="00294497" w:rsidRDefault="00294497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738CF5B0" w14:textId="77777777" w:rsidR="00294497" w:rsidRDefault="00294497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Страхование жизни добровольной пожарной команды от несчастного случая</w:t>
            </w:r>
          </w:p>
        </w:tc>
        <w:tc>
          <w:tcPr>
            <w:tcW w:w="1276" w:type="dxa"/>
          </w:tcPr>
          <w:p w14:paraId="01BA51EF" w14:textId="6E6CEDDA" w:rsidR="00294497" w:rsidRDefault="00294497" w:rsidP="006762E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63E5EE00" w14:textId="26C395A5" w:rsidR="00294497" w:rsidRDefault="00294497" w:rsidP="006762E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06E86E57" w14:textId="77777777" w:rsidR="00294497" w:rsidRPr="00913394" w:rsidRDefault="00294497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9133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0" w:type="dxa"/>
          </w:tcPr>
          <w:p w14:paraId="1DDDBF26" w14:textId="77777777" w:rsidR="00294497" w:rsidRPr="00913394" w:rsidRDefault="00294497" w:rsidP="00A51CD2">
            <w:pPr>
              <w:pStyle w:val="ConsPlusCell"/>
              <w:tabs>
                <w:tab w:val="left" w:pos="891"/>
              </w:tabs>
              <w:spacing w:line="256" w:lineRule="auto"/>
              <w:ind w:right="6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9133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14:paraId="5EFAC97A" w14:textId="54C2D912" w:rsidR="00294497" w:rsidRPr="00913394" w:rsidRDefault="00A40BEC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3E4E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</w:tcPr>
          <w:p w14:paraId="561041C2" w14:textId="0C58DC50" w:rsidR="00294497" w:rsidRDefault="003E4E82" w:rsidP="002944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1,7</w:t>
            </w:r>
          </w:p>
          <w:p w14:paraId="48B793A8" w14:textId="77777777" w:rsidR="00294497" w:rsidRPr="00913394" w:rsidRDefault="00294497" w:rsidP="002944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394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  <w:tr w:rsidR="007C24DF" w:rsidRPr="00CF1838" w14:paraId="12E9C725" w14:textId="77777777" w:rsidTr="006F57C6">
        <w:trPr>
          <w:trHeight w:val="360"/>
          <w:tblCellSpacing w:w="5" w:type="nil"/>
        </w:trPr>
        <w:tc>
          <w:tcPr>
            <w:tcW w:w="426" w:type="dxa"/>
          </w:tcPr>
          <w:p w14:paraId="68B43F61" w14:textId="77777777" w:rsidR="007C24DF" w:rsidRPr="00CF1838" w:rsidRDefault="007C24DF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F06E29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Контрольное событие  муниципальной программы 1.1</w:t>
            </w:r>
          </w:p>
        </w:tc>
        <w:tc>
          <w:tcPr>
            <w:tcW w:w="2268" w:type="dxa"/>
          </w:tcPr>
          <w:p w14:paraId="53BF19BF" w14:textId="77777777" w:rsidR="007C24DF" w:rsidRDefault="007C24DF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654BA214" w14:textId="77777777" w:rsidR="007C24DF" w:rsidRPr="00303637" w:rsidRDefault="007602D2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Повышение уровня пожарной безопасности населения и территории сельского поселения</w:t>
            </w:r>
          </w:p>
          <w:p w14:paraId="2195D679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51A771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33915878" w14:textId="09A1C070" w:rsidR="007C24DF" w:rsidRPr="00303637" w:rsidRDefault="006F57C6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3125A0">
              <w:rPr>
                <w:rFonts w:ascii="Times New Roman" w:hAnsi="Times New Roman" w:cs="Times New Roman"/>
              </w:rPr>
              <w:t>2</w:t>
            </w:r>
            <w:r w:rsidR="00CD0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69FBB2D5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14:paraId="78087AE7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785FF4D6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14:paraId="1440BEF0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</w:tr>
      <w:tr w:rsidR="007C24DF" w:rsidRPr="00CF1838" w14:paraId="2C17B33A" w14:textId="77777777" w:rsidTr="006F57C6">
        <w:trPr>
          <w:trHeight w:val="200"/>
          <w:tblCellSpacing w:w="5" w:type="nil"/>
        </w:trPr>
        <w:tc>
          <w:tcPr>
            <w:tcW w:w="426" w:type="dxa"/>
          </w:tcPr>
          <w:p w14:paraId="2D8994A2" w14:textId="77777777" w:rsidR="007C24DF" w:rsidRPr="00CF1838" w:rsidRDefault="007C24DF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17DB8D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Подпрограмма 2</w:t>
            </w:r>
          </w:p>
          <w:p w14:paraId="384E7BC0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в границах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14:paraId="35EE5230" w14:textId="77777777" w:rsidR="007C24DF" w:rsidRDefault="007C24DF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12D3C253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60D2972F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09FEC649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14:paraId="0E099AB1" w14:textId="28E401E8" w:rsidR="007C24DF" w:rsidRPr="00303637" w:rsidRDefault="00D2703E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8058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700" w:type="dxa"/>
          </w:tcPr>
          <w:p w14:paraId="2180264F" w14:textId="4A7373BB" w:rsidR="007C24DF" w:rsidRPr="00303637" w:rsidRDefault="00D2703E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8058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</w:tcPr>
          <w:p w14:paraId="4C4A6C68" w14:textId="54BBC70F" w:rsidR="007C24DF" w:rsidRPr="00303637" w:rsidRDefault="005648FD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5E2DA51A" w14:textId="520E40C0" w:rsidR="00F8058B" w:rsidRDefault="005648F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  <w:p w14:paraId="1823AFB0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 xml:space="preserve"> Расходы будущих периодов</w:t>
            </w:r>
          </w:p>
        </w:tc>
      </w:tr>
      <w:tr w:rsidR="00294497" w:rsidRPr="00CF1838" w14:paraId="0A13EC9C" w14:textId="77777777" w:rsidTr="006F57C6">
        <w:trPr>
          <w:tblCellSpacing w:w="5" w:type="nil"/>
        </w:trPr>
        <w:tc>
          <w:tcPr>
            <w:tcW w:w="426" w:type="dxa"/>
          </w:tcPr>
          <w:p w14:paraId="24438C11" w14:textId="77777777" w:rsidR="00294497" w:rsidRPr="00CF1838" w:rsidRDefault="00294497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613367" w14:textId="77777777" w:rsidR="00294497" w:rsidRPr="00303637" w:rsidRDefault="00294497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01FDDE59" w14:textId="77777777" w:rsidR="00294497" w:rsidRPr="00303637" w:rsidRDefault="00294497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мероприятие 2.1</w:t>
            </w:r>
          </w:p>
          <w:p w14:paraId="0347AD57" w14:textId="77777777" w:rsidR="00294497" w:rsidRPr="00303637" w:rsidRDefault="00294497" w:rsidP="00DC25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предупреждению чрезвычайных ситуаций и пропаганде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</w:p>
        </w:tc>
        <w:tc>
          <w:tcPr>
            <w:tcW w:w="2268" w:type="dxa"/>
          </w:tcPr>
          <w:p w14:paraId="6FD18E23" w14:textId="77777777" w:rsidR="00294497" w:rsidRDefault="00294497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5546DA02" w14:textId="77777777" w:rsidR="00294497" w:rsidRDefault="00294497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функции по обеспечению предупреждения и ликвидации последствий чрезвычайных ситуаций на территории</w:t>
            </w:r>
          </w:p>
        </w:tc>
        <w:tc>
          <w:tcPr>
            <w:tcW w:w="1276" w:type="dxa"/>
          </w:tcPr>
          <w:p w14:paraId="1A265652" w14:textId="1019271F" w:rsidR="00294497" w:rsidRDefault="00294497" w:rsidP="006762E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4BCA483A" w14:textId="54D99B42" w:rsidR="00294497" w:rsidRDefault="00294497" w:rsidP="006762E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2A41BB01" w14:textId="3C73E1DB" w:rsidR="00294497" w:rsidRPr="005648FD" w:rsidRDefault="00D2703E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48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</w:t>
            </w:r>
            <w:r w:rsidR="00294497" w:rsidRPr="005648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0" w:type="dxa"/>
          </w:tcPr>
          <w:p w14:paraId="36AFD85A" w14:textId="1A102224" w:rsidR="00294497" w:rsidRPr="005648FD" w:rsidRDefault="00D2703E" w:rsidP="00A51CD2">
            <w:pPr>
              <w:pStyle w:val="ConsPlusCell"/>
              <w:tabs>
                <w:tab w:val="left" w:pos="891"/>
              </w:tabs>
              <w:spacing w:line="256" w:lineRule="auto"/>
              <w:ind w:right="6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648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94497" w:rsidRPr="005648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93" w:type="dxa"/>
          </w:tcPr>
          <w:p w14:paraId="130BB703" w14:textId="38AAFD3C" w:rsidR="00294497" w:rsidRPr="005648FD" w:rsidRDefault="005648FD" w:rsidP="005648FD">
            <w:pPr>
              <w:pStyle w:val="ConsPlusCell"/>
              <w:tabs>
                <w:tab w:val="left" w:pos="180"/>
                <w:tab w:val="center" w:pos="421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648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558" w:type="dxa"/>
          </w:tcPr>
          <w:p w14:paraId="4378980D" w14:textId="5696491A" w:rsidR="00294497" w:rsidRPr="005648FD" w:rsidRDefault="005648FD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48F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118</w:t>
            </w:r>
            <w:r w:rsidRPr="005648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14:paraId="046DF9C7" w14:textId="77777777" w:rsidR="00294497" w:rsidRPr="005648FD" w:rsidRDefault="00294497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48FD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  <w:tr w:rsidR="007C24DF" w:rsidRPr="00CF1838" w14:paraId="7BB417DB" w14:textId="77777777" w:rsidTr="006F57C6">
        <w:trPr>
          <w:tblCellSpacing w:w="5" w:type="nil"/>
        </w:trPr>
        <w:tc>
          <w:tcPr>
            <w:tcW w:w="426" w:type="dxa"/>
          </w:tcPr>
          <w:p w14:paraId="3968E1AE" w14:textId="77777777" w:rsidR="007C24DF" w:rsidRPr="00CF1838" w:rsidRDefault="007C24DF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A6B538" w14:textId="77777777" w:rsidR="007C24DF" w:rsidRPr="00303637" w:rsidRDefault="007C24DF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Контрольное событие  муниципальной программы 2.1</w:t>
            </w:r>
          </w:p>
        </w:tc>
        <w:tc>
          <w:tcPr>
            <w:tcW w:w="2268" w:type="dxa"/>
          </w:tcPr>
          <w:p w14:paraId="2182D321" w14:textId="77777777" w:rsidR="007C24DF" w:rsidRDefault="007C24DF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32EA4BCA" w14:textId="77777777" w:rsidR="007C24DF" w:rsidRPr="00303637" w:rsidRDefault="007602D2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предупреждении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снижении рисков возникновения и масштабов чрезвычайных ситуаций природного характера</w:t>
            </w:r>
          </w:p>
        </w:tc>
        <w:tc>
          <w:tcPr>
            <w:tcW w:w="1276" w:type="dxa"/>
          </w:tcPr>
          <w:p w14:paraId="616A6411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498DB84B" w14:textId="3FC62894" w:rsidR="007C24DF" w:rsidRPr="00303637" w:rsidRDefault="003125A0" w:rsidP="002944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</w:t>
            </w:r>
            <w:r w:rsidR="00CD0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5CE3E019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14:paraId="2D190A88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34B5C904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14:paraId="3CED6E7A" w14:textId="77777777" w:rsidR="007C24DF" w:rsidRPr="00303637" w:rsidRDefault="007C24DF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</w:tr>
      <w:tr w:rsidR="00F8058B" w:rsidRPr="00CF1838" w14:paraId="3BAE8E1F" w14:textId="77777777" w:rsidTr="006F57C6">
        <w:trPr>
          <w:tblCellSpacing w:w="5" w:type="nil"/>
        </w:trPr>
        <w:tc>
          <w:tcPr>
            <w:tcW w:w="426" w:type="dxa"/>
          </w:tcPr>
          <w:p w14:paraId="47042F15" w14:textId="77777777" w:rsidR="00F8058B" w:rsidRPr="00CF1838" w:rsidRDefault="00F8058B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8F22A8" w14:textId="77777777" w:rsidR="00F8058B" w:rsidRDefault="00F8058B" w:rsidP="00DC25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</w:t>
            </w:r>
          </w:p>
          <w:p w14:paraId="3C313B55" w14:textId="77777777" w:rsidR="00F8058B" w:rsidRPr="00303637" w:rsidRDefault="00F8058B" w:rsidP="00DC25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2268" w:type="dxa"/>
          </w:tcPr>
          <w:p w14:paraId="47BDFD7A" w14:textId="77777777" w:rsidR="00F8058B" w:rsidRDefault="00F8058B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5EB203BD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6E46625E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1D38A1E4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14:paraId="20A7777B" w14:textId="77777777" w:rsidR="00F8058B" w:rsidRDefault="00F8058B" w:rsidP="009073F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0" w:type="dxa"/>
          </w:tcPr>
          <w:p w14:paraId="539F6061" w14:textId="77777777" w:rsidR="00F8058B" w:rsidRDefault="00F8058B" w:rsidP="009073FE">
            <w:pPr>
              <w:pStyle w:val="ConsPlusCell"/>
              <w:tabs>
                <w:tab w:val="left" w:pos="891"/>
              </w:tabs>
              <w:spacing w:line="256" w:lineRule="auto"/>
              <w:ind w:right="6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14:paraId="24415A02" w14:textId="77777777" w:rsidR="00F8058B" w:rsidRDefault="00F8058B" w:rsidP="009073F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8" w:type="dxa"/>
          </w:tcPr>
          <w:p w14:paraId="7A26C05C" w14:textId="77777777" w:rsidR="00F8058B" w:rsidRDefault="00F8058B" w:rsidP="009073F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4497" w:rsidRPr="00CF1838" w14:paraId="5952B916" w14:textId="77777777" w:rsidTr="006F57C6">
        <w:trPr>
          <w:tblCellSpacing w:w="5" w:type="nil"/>
        </w:trPr>
        <w:tc>
          <w:tcPr>
            <w:tcW w:w="426" w:type="dxa"/>
          </w:tcPr>
          <w:p w14:paraId="328F091D" w14:textId="77777777" w:rsidR="00294497" w:rsidRPr="00CF1838" w:rsidRDefault="00294497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D6CCF" w14:textId="77777777" w:rsidR="00294497" w:rsidRPr="0030363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7F2421C7" w14:textId="77777777" w:rsidR="0029449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3</w:t>
            </w:r>
            <w:r w:rsidRPr="00303637">
              <w:rPr>
                <w:rFonts w:ascii="Times New Roman" w:hAnsi="Times New Roman" w:cs="Times New Roman"/>
              </w:rPr>
              <w:t>.1</w:t>
            </w:r>
          </w:p>
          <w:p w14:paraId="2830D4AB" w14:textId="77777777" w:rsidR="00294497" w:rsidRDefault="00294497" w:rsidP="007C24DF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и распространение наглядной агитации (памятки, знаки, буклеты, плакаты, листовки)</w:t>
            </w:r>
          </w:p>
          <w:p w14:paraId="745B63E2" w14:textId="77777777" w:rsidR="00294497" w:rsidRPr="00303637" w:rsidRDefault="00294497" w:rsidP="007C24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13C50B" w14:textId="77777777" w:rsidR="00294497" w:rsidRDefault="00294497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1E7B1F39" w14:textId="77777777" w:rsidR="00294497" w:rsidRDefault="00294497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 высокого уровня защиты населения и территории от происшествий на водных объектах</w:t>
            </w:r>
          </w:p>
        </w:tc>
        <w:tc>
          <w:tcPr>
            <w:tcW w:w="1276" w:type="dxa"/>
          </w:tcPr>
          <w:p w14:paraId="74699AA8" w14:textId="146E8E29" w:rsidR="00294497" w:rsidRDefault="00294497" w:rsidP="006762E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125F0DC7" w14:textId="5F4187C6" w:rsidR="00294497" w:rsidRDefault="00294497" w:rsidP="006762E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CD02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63A050C0" w14:textId="77777777" w:rsidR="00294497" w:rsidRDefault="00294497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0" w:type="dxa"/>
          </w:tcPr>
          <w:p w14:paraId="1846BE34" w14:textId="77777777" w:rsidR="00294497" w:rsidRDefault="00294497" w:rsidP="00A51CD2">
            <w:pPr>
              <w:pStyle w:val="ConsPlusCell"/>
              <w:tabs>
                <w:tab w:val="left" w:pos="891"/>
              </w:tabs>
              <w:spacing w:line="256" w:lineRule="auto"/>
              <w:ind w:right="6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14:paraId="6CFB8C4E" w14:textId="77777777" w:rsidR="00294497" w:rsidRDefault="00294497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8" w:type="dxa"/>
          </w:tcPr>
          <w:p w14:paraId="09428E1E" w14:textId="77777777" w:rsidR="00294497" w:rsidRDefault="00294497" w:rsidP="00A51CD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8058B" w:rsidRPr="00CF1838" w14:paraId="50B544DB" w14:textId="77777777" w:rsidTr="006F57C6">
        <w:trPr>
          <w:tblCellSpacing w:w="5" w:type="nil"/>
        </w:trPr>
        <w:tc>
          <w:tcPr>
            <w:tcW w:w="426" w:type="dxa"/>
          </w:tcPr>
          <w:p w14:paraId="559376EE" w14:textId="77777777" w:rsidR="00F8058B" w:rsidRPr="00CF1838" w:rsidRDefault="00F8058B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465E8E" w14:textId="77777777" w:rsidR="00F8058B" w:rsidRPr="00303637" w:rsidRDefault="00F8058B" w:rsidP="007C24DF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Контрольное со</w:t>
            </w:r>
            <w:r>
              <w:rPr>
                <w:rFonts w:ascii="Times New Roman" w:hAnsi="Times New Roman" w:cs="Times New Roman"/>
              </w:rPr>
              <w:t>бытие  муниципальной программы 3</w:t>
            </w:r>
            <w:r w:rsidRPr="00303637">
              <w:rPr>
                <w:rFonts w:ascii="Times New Roman" w:hAnsi="Times New Roman" w:cs="Times New Roman"/>
              </w:rPr>
              <w:t>.1</w:t>
            </w:r>
          </w:p>
          <w:p w14:paraId="47A63C1C" w14:textId="77777777" w:rsidR="00F8058B" w:rsidRPr="00303637" w:rsidRDefault="00F8058B" w:rsidP="00DC25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5CE5CC" w14:textId="77777777" w:rsidR="00F8058B" w:rsidRDefault="00F8058B" w:rsidP="009073FE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39E8A4F7" w14:textId="77777777" w:rsidR="00F8058B" w:rsidRPr="00303637" w:rsidRDefault="007602D2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безопасности на водных объектах</w:t>
            </w:r>
          </w:p>
        </w:tc>
        <w:tc>
          <w:tcPr>
            <w:tcW w:w="1276" w:type="dxa"/>
          </w:tcPr>
          <w:p w14:paraId="2D0D7A1D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791270F7" w14:textId="791AD434" w:rsidR="00F8058B" w:rsidRPr="00303637" w:rsidRDefault="00CD021D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  <w:p w14:paraId="5384AA0B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7C3AA5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14:paraId="6FE28CD4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61418664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14:paraId="29CDA164" w14:textId="77777777" w:rsidR="00F8058B" w:rsidRPr="00303637" w:rsidRDefault="00F8058B" w:rsidP="009073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</w:tr>
      <w:tr w:rsidR="00303637" w:rsidRPr="00CF1838" w14:paraId="0D990E66" w14:textId="77777777" w:rsidTr="006F57C6">
        <w:trPr>
          <w:tblCellSpacing w:w="5" w:type="nil"/>
        </w:trPr>
        <w:tc>
          <w:tcPr>
            <w:tcW w:w="426" w:type="dxa"/>
            <w:vMerge w:val="restart"/>
          </w:tcPr>
          <w:p w14:paraId="551F62FE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0259785" w14:textId="77777777" w:rsidR="00303637" w:rsidRPr="00303637" w:rsidRDefault="00303637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 xml:space="preserve">Итого по муниципальной  </w:t>
            </w:r>
            <w:r w:rsidRPr="00303637">
              <w:rPr>
                <w:rFonts w:ascii="Times New Roman" w:hAnsi="Times New Roman" w:cs="Times New Roman"/>
              </w:rPr>
              <w:br/>
              <w:t>программе</w:t>
            </w:r>
          </w:p>
        </w:tc>
        <w:tc>
          <w:tcPr>
            <w:tcW w:w="2268" w:type="dxa"/>
          </w:tcPr>
          <w:p w14:paraId="2D329CB7" w14:textId="77777777" w:rsidR="00303637" w:rsidRPr="00303637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09B2D254" w14:textId="77777777" w:rsidR="00303637" w:rsidRPr="00303637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2C3B9CAF" w14:textId="77777777" w:rsidR="00303637" w:rsidRPr="00303637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05F6B9F3" w14:textId="77777777" w:rsidR="00303637" w:rsidRPr="00303637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14:paraId="6548409E" w14:textId="0B59439B" w:rsidR="00303637" w:rsidRPr="00303637" w:rsidRDefault="003E4E82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1700" w:type="dxa"/>
          </w:tcPr>
          <w:p w14:paraId="1FE3E716" w14:textId="469621FA" w:rsidR="00303637" w:rsidRPr="00303637" w:rsidRDefault="003E4E82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993" w:type="dxa"/>
          </w:tcPr>
          <w:p w14:paraId="0524E9DF" w14:textId="0CB7BC96" w:rsidR="00303637" w:rsidRPr="00303637" w:rsidRDefault="003E4E82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8" w:type="dxa"/>
          </w:tcPr>
          <w:p w14:paraId="742CD04C" w14:textId="72F6996C" w:rsidR="00A767D1" w:rsidRDefault="003E4E82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14:paraId="763FEDF7" w14:textId="4F5B87BA" w:rsidR="00303637" w:rsidRPr="00303637" w:rsidRDefault="00303637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  <w:tr w:rsidR="00A40BEC" w:rsidRPr="00CF1838" w14:paraId="0A40F8B2" w14:textId="77777777" w:rsidTr="006F57C6">
        <w:trPr>
          <w:tblCellSpacing w:w="5" w:type="nil"/>
        </w:trPr>
        <w:tc>
          <w:tcPr>
            <w:tcW w:w="426" w:type="dxa"/>
            <w:vMerge/>
          </w:tcPr>
          <w:p w14:paraId="43CA27A9" w14:textId="77777777" w:rsidR="00A40BEC" w:rsidRPr="00CF1838" w:rsidRDefault="00A40BEC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60589C" w14:textId="77777777" w:rsidR="00A40BEC" w:rsidRPr="00303637" w:rsidRDefault="00A40BEC" w:rsidP="00DC25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3426D3" w14:textId="77777777" w:rsidR="00A40BEC" w:rsidRPr="00303637" w:rsidRDefault="00A40BEC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417" w:type="dxa"/>
          </w:tcPr>
          <w:p w14:paraId="4FC23170" w14:textId="77777777" w:rsidR="00A40BEC" w:rsidRPr="00303637" w:rsidRDefault="00A40BEC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67EF65C9" w14:textId="77777777" w:rsidR="00A40BEC" w:rsidRPr="00303637" w:rsidRDefault="00A40BEC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6620B086" w14:textId="77777777" w:rsidR="00A40BEC" w:rsidRPr="00303637" w:rsidRDefault="00A40BEC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14:paraId="0F210316" w14:textId="178874FD" w:rsidR="00A40BEC" w:rsidRPr="00303637" w:rsidRDefault="003E4E82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1700" w:type="dxa"/>
          </w:tcPr>
          <w:p w14:paraId="008026E2" w14:textId="56AF50E0" w:rsidR="00A40BEC" w:rsidRPr="00303637" w:rsidRDefault="003E4E82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993" w:type="dxa"/>
          </w:tcPr>
          <w:p w14:paraId="4F604EF1" w14:textId="17429EEC" w:rsidR="00A40BEC" w:rsidRPr="00303637" w:rsidRDefault="003E4E82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8" w:type="dxa"/>
          </w:tcPr>
          <w:p w14:paraId="3CC15F26" w14:textId="5EFB91DB" w:rsidR="00A40BEC" w:rsidRDefault="003E4E82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14:paraId="616C13D0" w14:textId="0572DBCA" w:rsidR="00A40BEC" w:rsidRPr="00303637" w:rsidRDefault="00A40BEC" w:rsidP="00D27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</w:tbl>
    <w:p w14:paraId="799167E1" w14:textId="77777777" w:rsidR="00303637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32"/>
          <w:szCs w:val="32"/>
          <w:lang w:eastAsia="ru-RU"/>
        </w:rPr>
        <w:sectPr w:rsidR="00303637" w:rsidSect="000274C4">
          <w:footerReference w:type="default" r:id="rId9"/>
          <w:pgSz w:w="16838" w:h="11905" w:orient="landscape"/>
          <w:pgMar w:top="709" w:right="820" w:bottom="284" w:left="993" w:header="720" w:footer="188" w:gutter="0"/>
          <w:cols w:space="720"/>
          <w:noEndnote/>
          <w:docGrid w:linePitch="299"/>
        </w:sectPr>
      </w:pPr>
      <w:bookmarkStart w:id="3" w:name="Par1413"/>
      <w:bookmarkEnd w:id="3"/>
    </w:p>
    <w:p w14:paraId="5A4B0AD0" w14:textId="635E7C4D"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Пояснительная информация</w:t>
      </w:r>
      <w:r w:rsidRPr="005D3B8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eastAsia="Times New Roman" w:hAnsi="Times New Roman"/>
          <w:sz w:val="32"/>
          <w:szCs w:val="32"/>
          <w:lang w:eastAsia="ru-RU"/>
        </w:rPr>
        <w:t>к отчету об исполнении плана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реализации муниципальной программы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Роговского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сельского поселения</w:t>
      </w:r>
      <w:r w:rsidRPr="00215E9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hAnsi="Times New Roman"/>
          <w:sz w:val="32"/>
          <w:szCs w:val="32"/>
        </w:rPr>
        <w:t xml:space="preserve">по итогам </w:t>
      </w:r>
      <w:r>
        <w:rPr>
          <w:rFonts w:ascii="Times New Roman" w:hAnsi="Times New Roman"/>
          <w:sz w:val="32"/>
          <w:szCs w:val="32"/>
        </w:rPr>
        <w:t xml:space="preserve"> 1 </w:t>
      </w:r>
      <w:r w:rsidRPr="00215E98">
        <w:rPr>
          <w:rFonts w:ascii="Times New Roman" w:hAnsi="Times New Roman"/>
          <w:sz w:val="32"/>
          <w:szCs w:val="32"/>
        </w:rPr>
        <w:t>полугодия</w:t>
      </w:r>
      <w:r w:rsidR="00A40BEC">
        <w:rPr>
          <w:rFonts w:ascii="Times New Roman" w:hAnsi="Times New Roman"/>
          <w:sz w:val="32"/>
          <w:szCs w:val="32"/>
        </w:rPr>
        <w:t xml:space="preserve"> 202</w:t>
      </w:r>
      <w:r w:rsidR="00015525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года</w:t>
      </w:r>
    </w:p>
    <w:p w14:paraId="0BEAB2F2" w14:textId="77777777"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45DF982C" w14:textId="09339B1F" w:rsidR="003B3DB0" w:rsidRPr="005753E6" w:rsidRDefault="003B3DB0" w:rsidP="005753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На исполнение муниципальной программы </w:t>
      </w:r>
      <w:proofErr w:type="spellStart"/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>Роговского</w:t>
      </w:r>
      <w:proofErr w:type="spellEnd"/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«</w:t>
      </w:r>
      <w:r w:rsidR="00DD1E0E" w:rsidRPr="005753E6">
        <w:rPr>
          <w:rFonts w:ascii="Times New Roman" w:hAnsi="Times New Roman"/>
          <w:sz w:val="28"/>
          <w:szCs w:val="28"/>
        </w:rPr>
        <w:t xml:space="preserve">Участие в предупреждении и ликвидации последствий чрезвычайных ситуаций в границах </w:t>
      </w:r>
      <w:proofErr w:type="spellStart"/>
      <w:r w:rsidR="00DD1E0E"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="00DD1E0E" w:rsidRPr="005753E6">
        <w:rPr>
          <w:rFonts w:ascii="Times New Roman" w:hAnsi="Times New Roman"/>
          <w:sz w:val="28"/>
          <w:szCs w:val="28"/>
        </w:rPr>
        <w:t xml:space="preserve"> сельского поселения, обеспечение первичных мер пожарной безопасности в границах населенных пунктов </w:t>
      </w:r>
      <w:proofErr w:type="spellStart"/>
      <w:r w:rsidR="00DD1E0E"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="00DD1E0E" w:rsidRPr="005753E6">
        <w:rPr>
          <w:rFonts w:ascii="Times New Roman" w:hAnsi="Times New Roman"/>
          <w:sz w:val="28"/>
          <w:szCs w:val="28"/>
        </w:rPr>
        <w:t xml:space="preserve">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A40BEC">
        <w:rPr>
          <w:rFonts w:ascii="Times New Roman" w:eastAsia="Times New Roman" w:hAnsi="Times New Roman"/>
          <w:sz w:val="28"/>
          <w:szCs w:val="28"/>
          <w:lang w:eastAsia="ru-RU"/>
        </w:rPr>
        <w:t>» на 202</w:t>
      </w:r>
      <w:r w:rsidR="00FD615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средства в сумме  </w:t>
      </w:r>
      <w:r w:rsidR="00015525">
        <w:rPr>
          <w:rFonts w:ascii="Times New Roman" w:eastAsia="Times New Roman" w:hAnsi="Times New Roman"/>
          <w:sz w:val="28"/>
          <w:szCs w:val="28"/>
          <w:lang w:eastAsia="ru-RU"/>
        </w:rPr>
        <w:t>521</w:t>
      </w:r>
      <w:r w:rsidR="00A40BEC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  <w:proofErr w:type="gramEnd"/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Фактическое исп</w:t>
      </w:r>
      <w:r w:rsidR="00A40BEC">
        <w:rPr>
          <w:rFonts w:ascii="Times New Roman" w:eastAsia="Times New Roman" w:hAnsi="Times New Roman"/>
          <w:sz w:val="28"/>
          <w:szCs w:val="28"/>
          <w:lang w:eastAsia="ru-RU"/>
        </w:rPr>
        <w:t>олнение за первое полугодие 202</w:t>
      </w:r>
      <w:r w:rsidR="000155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составило </w:t>
      </w:r>
      <w:r w:rsidR="00015525">
        <w:rPr>
          <w:rFonts w:ascii="Times New Roman" w:eastAsia="Times New Roman" w:hAnsi="Times New Roman"/>
          <w:sz w:val="28"/>
          <w:szCs w:val="28"/>
          <w:lang w:eastAsia="ru-RU"/>
        </w:rPr>
        <w:t>3,0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что </w:t>
      </w:r>
      <w:r w:rsidR="006F57C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015525">
        <w:rPr>
          <w:rFonts w:ascii="Times New Roman" w:eastAsia="Times New Roman" w:hAnsi="Times New Roman"/>
          <w:sz w:val="28"/>
          <w:szCs w:val="28"/>
          <w:lang w:eastAsia="ru-RU"/>
        </w:rPr>
        <w:t>0,6</w:t>
      </w:r>
      <w:r w:rsidR="00A4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процента плановых назначений. </w:t>
      </w:r>
    </w:p>
    <w:p w14:paraId="2DDDBAE9" w14:textId="704D4100" w:rsidR="003B3DB0" w:rsidRPr="005753E6" w:rsidRDefault="003B3DB0" w:rsidP="005753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>Начало реализации основных мероприятий подпрограмм муниципальной пр</w:t>
      </w:r>
      <w:r w:rsidR="003125A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40BEC">
        <w:rPr>
          <w:rFonts w:ascii="Times New Roman" w:eastAsia="Times New Roman" w:hAnsi="Times New Roman"/>
          <w:sz w:val="28"/>
          <w:szCs w:val="28"/>
          <w:lang w:eastAsia="ru-RU"/>
        </w:rPr>
        <w:t>граммы 01.01.202</w:t>
      </w:r>
      <w:r w:rsidR="000155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окончание по бюджет</w:t>
      </w:r>
      <w:r w:rsidR="00A40BEC">
        <w:rPr>
          <w:rFonts w:ascii="Times New Roman" w:eastAsia="Times New Roman" w:hAnsi="Times New Roman"/>
          <w:sz w:val="28"/>
          <w:szCs w:val="28"/>
          <w:lang w:eastAsia="ru-RU"/>
        </w:rPr>
        <w:t>ным ассигнованиям  до 31.12.202</w:t>
      </w:r>
      <w:r w:rsidR="000155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 реализации основных мероприятий подпрограмм муниципальной программы до 2030 года.</w:t>
      </w:r>
    </w:p>
    <w:p w14:paraId="2E5837D7" w14:textId="29818FB7" w:rsidR="003B3DB0" w:rsidRPr="005753E6" w:rsidRDefault="003C0458" w:rsidP="005753E6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53E6">
        <w:rPr>
          <w:rFonts w:ascii="Times New Roman" w:hAnsi="Times New Roman"/>
          <w:sz w:val="28"/>
          <w:szCs w:val="28"/>
        </w:rPr>
        <w:t xml:space="preserve">          </w:t>
      </w:r>
      <w:r w:rsidR="003B3DB0" w:rsidRPr="005753E6">
        <w:rPr>
          <w:rFonts w:ascii="Times New Roman" w:hAnsi="Times New Roman"/>
          <w:sz w:val="28"/>
          <w:szCs w:val="28"/>
        </w:rPr>
        <w:t>Сумма плановых асси</w:t>
      </w:r>
      <w:r w:rsidR="005753E6" w:rsidRPr="005753E6">
        <w:rPr>
          <w:rFonts w:ascii="Times New Roman" w:hAnsi="Times New Roman"/>
          <w:sz w:val="28"/>
          <w:szCs w:val="28"/>
        </w:rPr>
        <w:t xml:space="preserve">гнований на реализацию основных   </w:t>
      </w:r>
      <w:r w:rsidR="003B3DB0" w:rsidRPr="005753E6">
        <w:rPr>
          <w:rFonts w:ascii="Times New Roman" w:hAnsi="Times New Roman"/>
          <w:sz w:val="28"/>
          <w:szCs w:val="28"/>
        </w:rPr>
        <w:t>мероприятий подпрограммы «</w:t>
      </w:r>
      <w:r w:rsidRPr="005753E6">
        <w:rPr>
          <w:rFonts w:ascii="Times New Roman" w:hAnsi="Times New Roman"/>
          <w:sz w:val="28"/>
          <w:szCs w:val="28"/>
          <w:lang w:eastAsia="en-US"/>
        </w:rPr>
        <w:t xml:space="preserve">Обеспечение первичных мер пожарной безопасности в границах населенных пунктов </w:t>
      </w:r>
      <w:proofErr w:type="spellStart"/>
      <w:r w:rsidRPr="005753E6">
        <w:rPr>
          <w:rFonts w:ascii="Times New Roman" w:hAnsi="Times New Roman"/>
          <w:sz w:val="28"/>
          <w:szCs w:val="28"/>
          <w:lang w:eastAsia="en-US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 w:rsidR="00A40BEC">
        <w:rPr>
          <w:rFonts w:ascii="Times New Roman" w:hAnsi="Times New Roman"/>
          <w:sz w:val="28"/>
          <w:szCs w:val="28"/>
        </w:rPr>
        <w:t>» на 202</w:t>
      </w:r>
      <w:r w:rsidR="00015525">
        <w:rPr>
          <w:rFonts w:ascii="Times New Roman" w:hAnsi="Times New Roman"/>
          <w:sz w:val="28"/>
          <w:szCs w:val="28"/>
        </w:rPr>
        <w:t>4</w:t>
      </w:r>
      <w:r w:rsidR="003B3DB0" w:rsidRPr="005753E6">
        <w:rPr>
          <w:rFonts w:ascii="Times New Roman" w:hAnsi="Times New Roman"/>
          <w:sz w:val="28"/>
          <w:szCs w:val="28"/>
        </w:rPr>
        <w:t xml:space="preserve"> год составляет </w:t>
      </w:r>
      <w:r w:rsidR="00015525">
        <w:rPr>
          <w:rFonts w:ascii="Times New Roman" w:hAnsi="Times New Roman"/>
          <w:sz w:val="28"/>
          <w:szCs w:val="28"/>
        </w:rPr>
        <w:t>4</w:t>
      </w:r>
      <w:r w:rsidR="00FD6150">
        <w:rPr>
          <w:rFonts w:ascii="Times New Roman" w:hAnsi="Times New Roman"/>
          <w:sz w:val="28"/>
          <w:szCs w:val="28"/>
        </w:rPr>
        <w:t>0</w:t>
      </w:r>
      <w:r w:rsidR="00015525">
        <w:rPr>
          <w:rFonts w:ascii="Times New Roman" w:hAnsi="Times New Roman"/>
          <w:sz w:val="28"/>
          <w:szCs w:val="28"/>
        </w:rPr>
        <w:t>3</w:t>
      </w:r>
      <w:r w:rsidR="007628B0">
        <w:rPr>
          <w:rFonts w:ascii="Times New Roman" w:hAnsi="Times New Roman"/>
          <w:sz w:val="28"/>
          <w:szCs w:val="28"/>
        </w:rPr>
        <w:t>,0</w:t>
      </w:r>
      <w:r w:rsidR="003B3DB0" w:rsidRPr="005753E6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015525">
        <w:rPr>
          <w:rFonts w:ascii="Times New Roman" w:hAnsi="Times New Roman"/>
          <w:sz w:val="28"/>
          <w:szCs w:val="28"/>
        </w:rPr>
        <w:t>3,0</w:t>
      </w:r>
      <w:r w:rsidRPr="005753E6">
        <w:rPr>
          <w:rFonts w:ascii="Times New Roman" w:hAnsi="Times New Roman"/>
          <w:sz w:val="28"/>
          <w:szCs w:val="28"/>
        </w:rPr>
        <w:t xml:space="preserve"> </w:t>
      </w:r>
      <w:r w:rsidR="003B3DB0" w:rsidRPr="005753E6">
        <w:rPr>
          <w:rFonts w:ascii="Times New Roman" w:hAnsi="Times New Roman"/>
          <w:sz w:val="28"/>
          <w:szCs w:val="28"/>
        </w:rPr>
        <w:t xml:space="preserve">тыс. рублей или </w:t>
      </w:r>
      <w:r w:rsidR="00015525">
        <w:rPr>
          <w:rFonts w:ascii="Times New Roman" w:hAnsi="Times New Roman"/>
          <w:sz w:val="28"/>
          <w:szCs w:val="28"/>
        </w:rPr>
        <w:t>0,7</w:t>
      </w:r>
      <w:r w:rsidR="003B3DB0" w:rsidRPr="005753E6">
        <w:rPr>
          <w:rFonts w:ascii="Times New Roman" w:hAnsi="Times New Roman"/>
          <w:sz w:val="28"/>
          <w:szCs w:val="28"/>
        </w:rPr>
        <w:t xml:space="preserve"> процента  плановых назначений. Реализация основных мероприятий рассчитана на весь период</w:t>
      </w:r>
      <w:r w:rsidRPr="005753E6">
        <w:rPr>
          <w:rFonts w:ascii="Times New Roman" w:hAnsi="Times New Roman"/>
          <w:sz w:val="28"/>
          <w:szCs w:val="28"/>
        </w:rPr>
        <w:t xml:space="preserve"> </w:t>
      </w:r>
      <w:r w:rsidR="003B3DB0" w:rsidRPr="005753E6">
        <w:rPr>
          <w:rFonts w:ascii="Times New Roman" w:hAnsi="Times New Roman"/>
          <w:sz w:val="28"/>
          <w:szCs w:val="28"/>
        </w:rPr>
        <w:t xml:space="preserve"> действия плановых ассигнований  подпрограммы, вследствие чего итоговый результат реализации мероприятий будет произведен по окончанию сроков по плановым ассигнованиям.</w:t>
      </w:r>
    </w:p>
    <w:p w14:paraId="0962F99E" w14:textId="62052484" w:rsidR="003B3DB0" w:rsidRDefault="003B3DB0" w:rsidP="0057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="003C0458" w:rsidRPr="005753E6">
        <w:rPr>
          <w:rFonts w:ascii="Times New Roman" w:hAnsi="Times New Roman"/>
          <w:sz w:val="28"/>
          <w:szCs w:val="28"/>
        </w:rPr>
        <w:t xml:space="preserve">Участие в предупреждении и ликвидации последствий чрезвычайных ситуаций в границах </w:t>
      </w:r>
      <w:proofErr w:type="spellStart"/>
      <w:r w:rsidR="003C0458"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="003C0458" w:rsidRPr="005753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628B0">
        <w:rPr>
          <w:rFonts w:ascii="Times New Roman" w:hAnsi="Times New Roman"/>
          <w:sz w:val="28"/>
          <w:szCs w:val="28"/>
        </w:rPr>
        <w:t>» на 202</w:t>
      </w:r>
      <w:r w:rsidR="00015525">
        <w:rPr>
          <w:rFonts w:ascii="Times New Roman" w:hAnsi="Times New Roman"/>
          <w:sz w:val="28"/>
          <w:szCs w:val="28"/>
        </w:rPr>
        <w:t>4</w:t>
      </w:r>
      <w:r w:rsidRPr="005753E6">
        <w:rPr>
          <w:rFonts w:ascii="Times New Roman" w:hAnsi="Times New Roman"/>
          <w:sz w:val="28"/>
          <w:szCs w:val="28"/>
        </w:rPr>
        <w:t xml:space="preserve"> год составляет </w:t>
      </w:r>
      <w:r w:rsidR="00FD6150">
        <w:rPr>
          <w:rFonts w:ascii="Times New Roman" w:hAnsi="Times New Roman"/>
          <w:sz w:val="28"/>
          <w:szCs w:val="28"/>
        </w:rPr>
        <w:t>11</w:t>
      </w:r>
      <w:r w:rsidR="003C0458" w:rsidRPr="005753E6">
        <w:rPr>
          <w:rFonts w:ascii="Times New Roman" w:hAnsi="Times New Roman"/>
          <w:sz w:val="28"/>
          <w:szCs w:val="28"/>
        </w:rPr>
        <w:t>8,0</w:t>
      </w:r>
      <w:r w:rsidRPr="005753E6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015525">
        <w:rPr>
          <w:rFonts w:ascii="Times New Roman" w:hAnsi="Times New Roman"/>
          <w:sz w:val="28"/>
          <w:szCs w:val="28"/>
        </w:rPr>
        <w:t>0,0</w:t>
      </w:r>
      <w:r w:rsidRPr="005753E6">
        <w:rPr>
          <w:rFonts w:ascii="Times New Roman" w:hAnsi="Times New Roman"/>
          <w:sz w:val="28"/>
          <w:szCs w:val="28"/>
        </w:rPr>
        <w:t xml:space="preserve"> тыс. рублей или </w:t>
      </w:r>
      <w:r w:rsidR="00015525">
        <w:rPr>
          <w:rFonts w:ascii="Times New Roman" w:hAnsi="Times New Roman"/>
          <w:sz w:val="28"/>
          <w:szCs w:val="28"/>
        </w:rPr>
        <w:t>0,0</w:t>
      </w:r>
      <w:r w:rsidRPr="005753E6">
        <w:rPr>
          <w:rFonts w:ascii="Times New Roman" w:hAnsi="Times New Roman"/>
          <w:sz w:val="28"/>
          <w:szCs w:val="28"/>
        </w:rPr>
        <w:t xml:space="preserve"> процента плановых назначений. Реализация основных мероприятий рассчитана на весь период действия плановых ассигнований  подпрограммы, вследствие чего итоговый результат реализации мероприятий будет произведен по окончанию сроков по плановым ассигнованиям.</w:t>
      </w:r>
    </w:p>
    <w:p w14:paraId="350ED2F4" w14:textId="7003EAD0" w:rsidR="00913394" w:rsidRPr="00913394" w:rsidRDefault="00913394" w:rsidP="00913394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53E6">
        <w:rPr>
          <w:rFonts w:ascii="Times New Roman" w:hAnsi="Times New Roman"/>
          <w:sz w:val="28"/>
          <w:szCs w:val="28"/>
        </w:rPr>
        <w:t xml:space="preserve">          Сумма плановых ассигнований на реализацию основных   мероприятий подпрограммы «</w:t>
      </w:r>
      <w:r w:rsidRPr="00913394">
        <w:rPr>
          <w:rFonts w:ascii="Times New Roman" w:hAnsi="Times New Roman"/>
          <w:sz w:val="28"/>
          <w:szCs w:val="28"/>
        </w:rPr>
        <w:t>Обеспечение безопасности людей на водных объектах, охране их жизни и здоровья</w:t>
      </w:r>
      <w:r w:rsidR="007628B0">
        <w:rPr>
          <w:rFonts w:ascii="Times New Roman" w:hAnsi="Times New Roman"/>
          <w:sz w:val="28"/>
          <w:szCs w:val="28"/>
        </w:rPr>
        <w:t>» на 202</w:t>
      </w:r>
      <w:r w:rsidR="00015525">
        <w:rPr>
          <w:rFonts w:ascii="Times New Roman" w:hAnsi="Times New Roman"/>
          <w:sz w:val="28"/>
          <w:szCs w:val="28"/>
        </w:rPr>
        <w:t>4</w:t>
      </w:r>
      <w:r w:rsidRPr="005753E6">
        <w:rPr>
          <w:rFonts w:ascii="Times New Roman" w:hAnsi="Times New Roman"/>
          <w:sz w:val="28"/>
          <w:szCs w:val="28"/>
        </w:rPr>
        <w:t xml:space="preserve"> год составляет </w:t>
      </w:r>
      <w:r>
        <w:rPr>
          <w:rFonts w:ascii="Times New Roman" w:hAnsi="Times New Roman"/>
          <w:sz w:val="28"/>
          <w:szCs w:val="28"/>
        </w:rPr>
        <w:t>0,0</w:t>
      </w:r>
      <w:r w:rsidRPr="005753E6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>
        <w:rPr>
          <w:rFonts w:ascii="Times New Roman" w:hAnsi="Times New Roman"/>
          <w:sz w:val="28"/>
          <w:szCs w:val="28"/>
        </w:rPr>
        <w:t>0</w:t>
      </w:r>
      <w:r w:rsidRPr="005753E6">
        <w:rPr>
          <w:rFonts w:ascii="Times New Roman" w:hAnsi="Times New Roman"/>
          <w:sz w:val="28"/>
          <w:szCs w:val="28"/>
        </w:rPr>
        <w:t xml:space="preserve">,0 тыс. рублей или </w:t>
      </w:r>
      <w:r>
        <w:rPr>
          <w:rFonts w:ascii="Times New Roman" w:hAnsi="Times New Roman"/>
          <w:sz w:val="28"/>
          <w:szCs w:val="28"/>
        </w:rPr>
        <w:t>0,0</w:t>
      </w:r>
      <w:r w:rsidRPr="005753E6">
        <w:rPr>
          <w:rFonts w:ascii="Times New Roman" w:hAnsi="Times New Roman"/>
          <w:sz w:val="28"/>
          <w:szCs w:val="28"/>
        </w:rPr>
        <w:t xml:space="preserve"> процента  плановых назначений. Реализация основных мероприятий </w:t>
      </w:r>
      <w:r>
        <w:rPr>
          <w:rFonts w:ascii="Times New Roman" w:hAnsi="Times New Roman"/>
          <w:sz w:val="28"/>
          <w:szCs w:val="28"/>
        </w:rPr>
        <w:t>не требует финансирования.</w:t>
      </w:r>
    </w:p>
    <w:p w14:paraId="14BFA918" w14:textId="77777777" w:rsidR="003B3DB0" w:rsidRPr="005753E6" w:rsidRDefault="003C0458" w:rsidP="005753E6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53E6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3B3DB0" w:rsidRPr="005753E6">
        <w:rPr>
          <w:rFonts w:ascii="Times New Roman" w:hAnsi="Times New Roman"/>
          <w:sz w:val="28"/>
          <w:szCs w:val="28"/>
        </w:rPr>
        <w:t>Контрольное событие «</w:t>
      </w:r>
      <w:r w:rsidRPr="005753E6">
        <w:rPr>
          <w:rFonts w:ascii="Times New Roman" w:hAnsi="Times New Roman" w:cs="Times New Roman"/>
          <w:kern w:val="2"/>
          <w:sz w:val="28"/>
          <w:szCs w:val="28"/>
        </w:rPr>
        <w:t>повышение уровня пожарной безопасности населения и территории сельского поселения</w:t>
      </w:r>
      <w:r w:rsidR="003B3DB0" w:rsidRPr="005753E6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Pr="005753E6">
        <w:rPr>
          <w:rFonts w:ascii="Times New Roman" w:hAnsi="Times New Roman"/>
          <w:sz w:val="28"/>
          <w:szCs w:val="28"/>
          <w:lang w:eastAsia="en-US"/>
        </w:rPr>
        <w:t xml:space="preserve">Обеспечение первичных мер пожарной безопасности в границах населенных пунктов </w:t>
      </w:r>
      <w:proofErr w:type="spellStart"/>
      <w:r w:rsidRPr="005753E6">
        <w:rPr>
          <w:rFonts w:ascii="Times New Roman" w:hAnsi="Times New Roman"/>
          <w:sz w:val="28"/>
          <w:szCs w:val="28"/>
          <w:lang w:eastAsia="en-US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 w:rsidR="003B3DB0" w:rsidRPr="005753E6">
        <w:rPr>
          <w:rFonts w:ascii="Times New Roman" w:hAnsi="Times New Roman"/>
          <w:sz w:val="28"/>
          <w:szCs w:val="28"/>
        </w:rPr>
        <w:t>» муниципальной программы «</w:t>
      </w:r>
      <w:r w:rsidRPr="005753E6">
        <w:rPr>
          <w:rFonts w:ascii="Times New Roman" w:hAnsi="Times New Roman"/>
          <w:sz w:val="28"/>
          <w:szCs w:val="28"/>
        </w:rPr>
        <w:t xml:space="preserve">Участие в предупреждении и ликвидации последствий чрезвычайных ситуаций в </w:t>
      </w:r>
      <w:r w:rsidRPr="005753E6">
        <w:rPr>
          <w:rFonts w:ascii="Times New Roman" w:hAnsi="Times New Roman"/>
          <w:sz w:val="28"/>
          <w:szCs w:val="28"/>
        </w:rPr>
        <w:lastRenderedPageBreak/>
        <w:t xml:space="preserve">границах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поселения, обеспечение первичных мер пожарной безопасности в границах населенных пунктов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поселения, осуществление мероприятий по обеспечению безопасности людей на водных объектах</w:t>
      </w:r>
      <w:proofErr w:type="gramEnd"/>
      <w:r w:rsidRPr="005753E6">
        <w:rPr>
          <w:rFonts w:ascii="Times New Roman" w:hAnsi="Times New Roman"/>
          <w:sz w:val="28"/>
          <w:szCs w:val="28"/>
        </w:rPr>
        <w:t>, охране их жизни и здоровья</w:t>
      </w:r>
      <w:r w:rsidR="003B3DB0" w:rsidRPr="005753E6">
        <w:rPr>
          <w:rFonts w:ascii="Times New Roman" w:hAnsi="Times New Roman"/>
          <w:sz w:val="28"/>
          <w:szCs w:val="28"/>
        </w:rPr>
        <w:t xml:space="preserve">» принято считать как действующее в процессе исполнения основных мероприятий. Оценка наступления или не наступления производится по окончанию </w:t>
      </w:r>
      <w:proofErr w:type="gramStart"/>
      <w:r w:rsidR="003B3DB0" w:rsidRPr="005753E6">
        <w:rPr>
          <w:rFonts w:ascii="Times New Roman" w:hAnsi="Times New Roman"/>
          <w:sz w:val="28"/>
          <w:szCs w:val="28"/>
        </w:rPr>
        <w:t>сроков реализации основных мероприятий подпрограммы муниципальной программы</w:t>
      </w:r>
      <w:proofErr w:type="gramEnd"/>
      <w:r w:rsidR="003B3DB0" w:rsidRPr="005753E6">
        <w:rPr>
          <w:rFonts w:ascii="Times New Roman" w:hAnsi="Times New Roman"/>
          <w:sz w:val="28"/>
          <w:szCs w:val="28"/>
        </w:rPr>
        <w:t xml:space="preserve">. </w:t>
      </w:r>
    </w:p>
    <w:p w14:paraId="17C6B804" w14:textId="77777777" w:rsidR="003C0458" w:rsidRDefault="003C0458" w:rsidP="005753E6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5753E6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5753E6">
        <w:rPr>
          <w:rFonts w:ascii="Times New Roman" w:hAnsi="Times New Roman"/>
          <w:sz w:val="28"/>
          <w:szCs w:val="28"/>
        </w:rPr>
        <w:t>Контрольное событие «</w:t>
      </w:r>
      <w:r w:rsidR="00913394">
        <w:rPr>
          <w:rFonts w:ascii="Times New Roman" w:hAnsi="Times New Roman" w:cs="Times New Roman"/>
          <w:sz w:val="28"/>
          <w:szCs w:val="28"/>
        </w:rPr>
        <w:t>Участие в предупреждении</w:t>
      </w:r>
      <w:r w:rsidRPr="005753E6">
        <w:rPr>
          <w:rFonts w:ascii="Times New Roman" w:hAnsi="Times New Roman" w:cs="Times New Roman"/>
          <w:sz w:val="28"/>
          <w:szCs w:val="28"/>
        </w:rPr>
        <w:t>, снижении рисков возникновения и масштабов чрезвычайных ситуаций природного характера</w:t>
      </w:r>
      <w:r w:rsidRPr="005753E6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Pr="005753E6">
        <w:rPr>
          <w:rFonts w:ascii="Times New Roman" w:hAnsi="Times New Roman"/>
          <w:sz w:val="28"/>
          <w:szCs w:val="28"/>
        </w:rPr>
        <w:t xml:space="preserve">Участие в предупреждении и ликвидации последствий чрезвычайных ситуаций в границах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поселения» муниципальной программы «Участие в предупреждении и ликвидации последствий чрезвычайных ситуаций в границах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поселения, обеспечение первичных мер пожарной безопасности в границах населенных пунктов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поселения, осуществление мероприятий по обеспечению безопасности</w:t>
      </w:r>
      <w:proofErr w:type="gramEnd"/>
      <w:r w:rsidRPr="005753E6">
        <w:rPr>
          <w:rFonts w:ascii="Times New Roman" w:hAnsi="Times New Roman"/>
          <w:sz w:val="28"/>
          <w:szCs w:val="28"/>
        </w:rPr>
        <w:t xml:space="preserve"> людей на водных объектах, охране их жизни и здоровья» принято считать как действующее в процессе исполнения основных мероприятий. Оценка наступления или не наступления производится по окончанию </w:t>
      </w:r>
      <w:proofErr w:type="gramStart"/>
      <w:r w:rsidRPr="005753E6">
        <w:rPr>
          <w:rFonts w:ascii="Times New Roman" w:hAnsi="Times New Roman"/>
          <w:sz w:val="28"/>
          <w:szCs w:val="28"/>
        </w:rPr>
        <w:t>сроков реализации основных мероприятий подпрограммы муниципальной программы</w:t>
      </w:r>
      <w:proofErr w:type="gramEnd"/>
      <w:r w:rsidRPr="005753E6">
        <w:rPr>
          <w:rFonts w:ascii="Times New Roman" w:hAnsi="Times New Roman"/>
          <w:sz w:val="28"/>
          <w:szCs w:val="28"/>
        </w:rPr>
        <w:t xml:space="preserve">. </w:t>
      </w:r>
    </w:p>
    <w:p w14:paraId="3D8E3111" w14:textId="77777777" w:rsidR="00913394" w:rsidRPr="00913394" w:rsidRDefault="00913394" w:rsidP="005753E6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53E6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5753E6">
        <w:rPr>
          <w:rFonts w:ascii="Times New Roman" w:hAnsi="Times New Roman"/>
          <w:sz w:val="28"/>
          <w:szCs w:val="28"/>
        </w:rPr>
        <w:t>Контрольное событие «</w:t>
      </w:r>
      <w:r w:rsidRPr="00913394">
        <w:rPr>
          <w:rFonts w:ascii="Times New Roman" w:hAnsi="Times New Roman" w:cs="Times New Roman"/>
          <w:sz w:val="28"/>
          <w:szCs w:val="28"/>
        </w:rPr>
        <w:t>Повышение уровня безопасности на водных объектах</w:t>
      </w:r>
      <w:r w:rsidRPr="005753E6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Pr="00913394">
        <w:rPr>
          <w:rFonts w:ascii="Times New Roman" w:hAnsi="Times New Roman"/>
          <w:sz w:val="28"/>
          <w:szCs w:val="28"/>
        </w:rPr>
        <w:t>Обеспечение безопасности людей на водных объектах, охране их жизни и здоровья</w:t>
      </w:r>
      <w:r w:rsidRPr="005753E6">
        <w:rPr>
          <w:rFonts w:ascii="Times New Roman" w:hAnsi="Times New Roman"/>
          <w:sz w:val="28"/>
          <w:szCs w:val="28"/>
        </w:rPr>
        <w:t xml:space="preserve">» муниципальной программы «Участие в предупреждении и ликвидации последствий чрезвычайных ситуаций в границах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поселения, обеспечение первичных мер пожарной безопасности в границах населенных пунктов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поселения, осуществление мероприятий по обеспечению безопасности людей на водных объектах, охране их жизни и</w:t>
      </w:r>
      <w:proofErr w:type="gramEnd"/>
      <w:r w:rsidRPr="005753E6">
        <w:rPr>
          <w:rFonts w:ascii="Times New Roman" w:hAnsi="Times New Roman"/>
          <w:sz w:val="28"/>
          <w:szCs w:val="28"/>
        </w:rPr>
        <w:t xml:space="preserve"> здоровья» принято считать как </w:t>
      </w:r>
      <w:r>
        <w:rPr>
          <w:rFonts w:ascii="Times New Roman" w:hAnsi="Times New Roman"/>
          <w:sz w:val="28"/>
          <w:szCs w:val="28"/>
        </w:rPr>
        <w:t>не требующее финансирования.</w:t>
      </w:r>
      <w:r w:rsidRPr="005753E6">
        <w:rPr>
          <w:rFonts w:ascii="Times New Roman" w:hAnsi="Times New Roman"/>
          <w:sz w:val="28"/>
          <w:szCs w:val="28"/>
        </w:rPr>
        <w:t xml:space="preserve"> </w:t>
      </w:r>
    </w:p>
    <w:p w14:paraId="12FD3B2F" w14:textId="77777777" w:rsidR="003B3DB0" w:rsidRPr="005753E6" w:rsidRDefault="003B3DB0" w:rsidP="0057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3E6">
        <w:rPr>
          <w:rFonts w:ascii="Times New Roman" w:hAnsi="Times New Roman"/>
          <w:sz w:val="28"/>
          <w:szCs w:val="28"/>
        </w:rPr>
        <w:t xml:space="preserve">Работ по объектам строительства, реконструкции, капитального ремонта, находящихся в муниципальной собственности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 муниципальной программой не предусмотрено.</w:t>
      </w:r>
    </w:p>
    <w:p w14:paraId="17D44408" w14:textId="77777777" w:rsidR="003B3DB0" w:rsidRPr="005753E6" w:rsidRDefault="003B3DB0" w:rsidP="0057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53E6">
        <w:rPr>
          <w:rFonts w:ascii="Times New Roman" w:hAnsi="Times New Roman"/>
          <w:sz w:val="28"/>
          <w:szCs w:val="28"/>
        </w:rPr>
        <w:t>Контроль за исполнением плана реализации муниципальной программы «</w:t>
      </w:r>
      <w:r w:rsidR="005753E6" w:rsidRPr="005753E6">
        <w:rPr>
          <w:rFonts w:ascii="Times New Roman" w:hAnsi="Times New Roman"/>
          <w:sz w:val="28"/>
          <w:szCs w:val="28"/>
        </w:rPr>
        <w:t xml:space="preserve">Участие в предупреждении и ликвидации последствий чрезвычайных ситуаций в границах </w:t>
      </w:r>
      <w:proofErr w:type="spellStart"/>
      <w:r w:rsidR="005753E6"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="005753E6" w:rsidRPr="005753E6">
        <w:rPr>
          <w:rFonts w:ascii="Times New Roman" w:hAnsi="Times New Roman"/>
          <w:sz w:val="28"/>
          <w:szCs w:val="28"/>
        </w:rPr>
        <w:t xml:space="preserve"> сельского поселения, обеспечение первичных мер пожарной безопасности в границах населенных пунктов </w:t>
      </w:r>
      <w:proofErr w:type="spellStart"/>
      <w:r w:rsidR="005753E6"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="005753E6" w:rsidRPr="005753E6">
        <w:rPr>
          <w:rFonts w:ascii="Times New Roman" w:hAnsi="Times New Roman"/>
          <w:sz w:val="28"/>
          <w:szCs w:val="28"/>
        </w:rPr>
        <w:t xml:space="preserve"> сельского поселения, осуществление мероприятий по обеспечению безопасности людей на водных объектах, охране их жизни и здоровья</w:t>
      </w:r>
      <w:r w:rsidRPr="005753E6">
        <w:rPr>
          <w:rFonts w:ascii="Times New Roman" w:hAnsi="Times New Roman"/>
          <w:sz w:val="28"/>
          <w:szCs w:val="28"/>
        </w:rPr>
        <w:t xml:space="preserve">» осуществляется в соответствии с постановлением Администрации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 от 08.06.2018 г № 91 «Об</w:t>
      </w:r>
      <w:proofErr w:type="gramEnd"/>
      <w:r w:rsidRPr="005753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53E6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5753E6">
        <w:rPr>
          <w:rFonts w:ascii="Times New Roman" w:hAnsi="Times New Roman"/>
          <w:sz w:val="28"/>
          <w:szCs w:val="28"/>
        </w:rPr>
        <w:t xml:space="preserve">  Порядка разработки, реализации и оценки эффективности муниципальных программ </w:t>
      </w:r>
      <w:proofErr w:type="spellStart"/>
      <w:r w:rsidRPr="005753E6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5753E6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883B1C" w:rsidRPr="005753E6">
        <w:rPr>
          <w:rFonts w:ascii="Times New Roman" w:hAnsi="Times New Roman"/>
          <w:sz w:val="28"/>
          <w:szCs w:val="28"/>
        </w:rPr>
        <w:t>.</w:t>
      </w:r>
    </w:p>
    <w:p w14:paraId="4542A519" w14:textId="77777777" w:rsidR="0075264D" w:rsidRPr="005753E6" w:rsidRDefault="0075264D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sectPr w:rsidR="0075264D" w:rsidRPr="005753E6" w:rsidSect="001E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5631D" w14:textId="77777777" w:rsidR="00DB1816" w:rsidRDefault="00DB1816" w:rsidP="008A1698">
      <w:pPr>
        <w:spacing w:after="0" w:line="240" w:lineRule="auto"/>
      </w:pPr>
      <w:r>
        <w:separator/>
      </w:r>
    </w:p>
  </w:endnote>
  <w:endnote w:type="continuationSeparator" w:id="0">
    <w:p w14:paraId="4A482A1A" w14:textId="77777777" w:rsidR="00DB1816" w:rsidRDefault="00DB1816" w:rsidP="008A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B1E83" w14:textId="77777777" w:rsidR="00C13394" w:rsidRPr="00FA58C4" w:rsidRDefault="00DB1816" w:rsidP="00FA58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44D83" w14:textId="77777777" w:rsidR="00DB1816" w:rsidRDefault="00DB1816" w:rsidP="008A1698">
      <w:pPr>
        <w:spacing w:after="0" w:line="240" w:lineRule="auto"/>
      </w:pPr>
      <w:r>
        <w:separator/>
      </w:r>
    </w:p>
  </w:footnote>
  <w:footnote w:type="continuationSeparator" w:id="0">
    <w:p w14:paraId="16204F61" w14:textId="77777777" w:rsidR="00DB1816" w:rsidRDefault="00DB1816" w:rsidP="008A1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6AF2"/>
    <w:multiLevelType w:val="hybridMultilevel"/>
    <w:tmpl w:val="140E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3637"/>
    <w:rsid w:val="00015525"/>
    <w:rsid w:val="000248F8"/>
    <w:rsid w:val="000362B0"/>
    <w:rsid w:val="000455EC"/>
    <w:rsid w:val="000C4E1D"/>
    <w:rsid w:val="000C7659"/>
    <w:rsid w:val="000E343C"/>
    <w:rsid w:val="00110562"/>
    <w:rsid w:val="00163B73"/>
    <w:rsid w:val="00172CE3"/>
    <w:rsid w:val="001E1AEF"/>
    <w:rsid w:val="0020234C"/>
    <w:rsid w:val="00277FDC"/>
    <w:rsid w:val="00294497"/>
    <w:rsid w:val="0029768B"/>
    <w:rsid w:val="00303637"/>
    <w:rsid w:val="003125A0"/>
    <w:rsid w:val="0034373F"/>
    <w:rsid w:val="003B3DB0"/>
    <w:rsid w:val="003C0458"/>
    <w:rsid w:val="003E4E82"/>
    <w:rsid w:val="00441325"/>
    <w:rsid w:val="004560DB"/>
    <w:rsid w:val="004827C1"/>
    <w:rsid w:val="004B16A4"/>
    <w:rsid w:val="004B3FA7"/>
    <w:rsid w:val="004D5089"/>
    <w:rsid w:val="004E1EFA"/>
    <w:rsid w:val="00554614"/>
    <w:rsid w:val="005648FD"/>
    <w:rsid w:val="00566E08"/>
    <w:rsid w:val="005753E6"/>
    <w:rsid w:val="005A7920"/>
    <w:rsid w:val="0060552E"/>
    <w:rsid w:val="006B4060"/>
    <w:rsid w:val="006F57C6"/>
    <w:rsid w:val="0075264D"/>
    <w:rsid w:val="0075544E"/>
    <w:rsid w:val="007602D2"/>
    <w:rsid w:val="007628B0"/>
    <w:rsid w:val="0078737E"/>
    <w:rsid w:val="007C24DF"/>
    <w:rsid w:val="007F3096"/>
    <w:rsid w:val="00883B1C"/>
    <w:rsid w:val="00897A43"/>
    <w:rsid w:val="008A1698"/>
    <w:rsid w:val="008D750D"/>
    <w:rsid w:val="00913394"/>
    <w:rsid w:val="009D2EEB"/>
    <w:rsid w:val="00A147A3"/>
    <w:rsid w:val="00A20C79"/>
    <w:rsid w:val="00A23624"/>
    <w:rsid w:val="00A347C2"/>
    <w:rsid w:val="00A40BEC"/>
    <w:rsid w:val="00A767D1"/>
    <w:rsid w:val="00AD681E"/>
    <w:rsid w:val="00B523D6"/>
    <w:rsid w:val="00B56A1B"/>
    <w:rsid w:val="00B56DB6"/>
    <w:rsid w:val="00B9263A"/>
    <w:rsid w:val="00BA6862"/>
    <w:rsid w:val="00BB5A1B"/>
    <w:rsid w:val="00C52480"/>
    <w:rsid w:val="00CD021D"/>
    <w:rsid w:val="00CD7FF8"/>
    <w:rsid w:val="00CF249B"/>
    <w:rsid w:val="00D203FE"/>
    <w:rsid w:val="00D2703E"/>
    <w:rsid w:val="00D549F5"/>
    <w:rsid w:val="00D65AEC"/>
    <w:rsid w:val="00D7396E"/>
    <w:rsid w:val="00D938B5"/>
    <w:rsid w:val="00DB1816"/>
    <w:rsid w:val="00DB2A70"/>
    <w:rsid w:val="00DD1E0E"/>
    <w:rsid w:val="00E75642"/>
    <w:rsid w:val="00E85A90"/>
    <w:rsid w:val="00EB03CE"/>
    <w:rsid w:val="00F2786E"/>
    <w:rsid w:val="00F50047"/>
    <w:rsid w:val="00F8058B"/>
    <w:rsid w:val="00FD6150"/>
    <w:rsid w:val="00FE0B45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D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37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750D"/>
    <w:pPr>
      <w:keepNext/>
      <w:spacing w:after="0" w:line="220" w:lineRule="exact"/>
      <w:jc w:val="center"/>
      <w:outlineLvl w:val="0"/>
    </w:pPr>
    <w:rPr>
      <w:rFonts w:ascii="AG Souvenir" w:eastAsiaTheme="minorEastAsia" w:hAnsi="AG Souvenir"/>
      <w:b/>
      <w:spacing w:val="38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0D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PlusNonformat">
    <w:name w:val="ConsPlusNonformat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30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637"/>
    <w:rPr>
      <w:rFonts w:ascii="Calibri" w:eastAsia="Calibri" w:hAnsi="Calibri"/>
      <w:lang w:eastAsia="en-US"/>
    </w:rPr>
  </w:style>
  <w:style w:type="paragraph" w:styleId="a5">
    <w:name w:val="No Spacing"/>
    <w:uiPriority w:val="1"/>
    <w:qFormat/>
    <w:rsid w:val="00303637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3">
    <w:name w:val="Основной текст (3)_"/>
    <w:basedOn w:val="a0"/>
    <w:link w:val="30"/>
    <w:locked/>
    <w:rsid w:val="00303637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637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Theme="minorEastAsia" w:hAnsi="Times New Roman"/>
      <w:b/>
      <w:bCs/>
      <w:sz w:val="27"/>
      <w:szCs w:val="27"/>
      <w:lang w:eastAsia="zh-CN"/>
    </w:rPr>
  </w:style>
  <w:style w:type="paragraph" w:styleId="a6">
    <w:name w:val="List Paragraph"/>
    <w:basedOn w:val="a"/>
    <w:uiPriority w:val="34"/>
    <w:qFormat/>
    <w:rsid w:val="007C24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5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0DB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9E92-3FB7-4538-B7DB-5620BFC9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2024-07-17T06:13:00Z</cp:lastPrinted>
  <dcterms:created xsi:type="dcterms:W3CDTF">2019-08-07T06:38:00Z</dcterms:created>
  <dcterms:modified xsi:type="dcterms:W3CDTF">2024-07-17T07:21:00Z</dcterms:modified>
</cp:coreProperties>
</file>