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38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РОГОВСКОГО СЕЛЬСКОГО ПОСЕЛЕНИЯ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ЕГОРЛЫКСКОГО РАЙОНА РОСТОВСКОЙ ОБЛАСТИ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691F81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303637" w:rsidRPr="00C46532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637" w:rsidRPr="003B3DB0" w:rsidRDefault="002C1A82" w:rsidP="00303637">
      <w:pPr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02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августа  2022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D203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№ </w:t>
      </w:r>
      <w:r w:rsidR="00324927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BB6D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п. Роговский</w:t>
      </w:r>
    </w:p>
    <w:p w:rsidR="00303637" w:rsidRPr="008F62B8" w:rsidRDefault="00303637" w:rsidP="0030363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84BD3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3B3DB0">
        <w:rPr>
          <w:rFonts w:ascii="Times New Roman" w:hAnsi="Times New Roman"/>
          <w:b/>
          <w:sz w:val="24"/>
          <w:szCs w:val="24"/>
        </w:rPr>
        <w:t>отчета об исполнении Плана реализации муниципальной программы Роговского сельского поселения «</w:t>
      </w:r>
      <w:r w:rsidR="00DC1112">
        <w:rPr>
          <w:rFonts w:ascii="Times New Roman" w:hAnsi="Times New Roman"/>
          <w:b/>
          <w:sz w:val="24"/>
          <w:szCs w:val="24"/>
        </w:rPr>
        <w:t>Муниципальная политика</w:t>
      </w:r>
      <w:r w:rsidR="003B3DB0">
        <w:rPr>
          <w:rFonts w:ascii="Times New Roman" w:hAnsi="Times New Roman"/>
          <w:b/>
          <w:sz w:val="24"/>
          <w:szCs w:val="24"/>
        </w:rPr>
        <w:t xml:space="preserve">» за </w:t>
      </w:r>
      <w:r w:rsidR="00BB6D96">
        <w:rPr>
          <w:rFonts w:ascii="Times New Roman" w:hAnsi="Times New Roman"/>
          <w:b/>
          <w:sz w:val="24"/>
          <w:szCs w:val="24"/>
        </w:rPr>
        <w:t>первое полугодие</w:t>
      </w:r>
      <w:r w:rsidR="003B3DB0">
        <w:rPr>
          <w:rFonts w:ascii="Times New Roman" w:hAnsi="Times New Roman"/>
          <w:b/>
          <w:sz w:val="24"/>
          <w:szCs w:val="24"/>
        </w:rPr>
        <w:t xml:space="preserve"> </w:t>
      </w:r>
      <w:r w:rsidR="008747DA">
        <w:rPr>
          <w:rFonts w:ascii="Times New Roman" w:hAnsi="Times New Roman"/>
          <w:b/>
          <w:sz w:val="24"/>
          <w:szCs w:val="24"/>
        </w:rPr>
        <w:t xml:space="preserve">         </w:t>
      </w:r>
      <w:r w:rsidR="002C1A82">
        <w:rPr>
          <w:rFonts w:ascii="Times New Roman" w:hAnsi="Times New Roman"/>
          <w:b/>
          <w:sz w:val="24"/>
          <w:szCs w:val="24"/>
        </w:rPr>
        <w:t>2022</w:t>
      </w:r>
      <w:r w:rsidR="003B3DB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B3DB0" w:rsidRDefault="00303637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D84BD3">
        <w:rPr>
          <w:sz w:val="24"/>
          <w:szCs w:val="24"/>
        </w:rPr>
        <w:tab/>
      </w:r>
      <w:r>
        <w:rPr>
          <w:b w:val="0"/>
          <w:sz w:val="28"/>
          <w:szCs w:val="28"/>
        </w:rPr>
        <w:t>В соответствии с п</w:t>
      </w:r>
      <w:r w:rsidRPr="002F36A4">
        <w:rPr>
          <w:b w:val="0"/>
          <w:sz w:val="28"/>
          <w:szCs w:val="28"/>
        </w:rPr>
        <w:t xml:space="preserve">остановлением </w:t>
      </w:r>
      <w:r>
        <w:rPr>
          <w:b w:val="0"/>
          <w:sz w:val="28"/>
          <w:szCs w:val="28"/>
        </w:rPr>
        <w:t>А</w:t>
      </w:r>
      <w:r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Pr="00D84BD3">
        <w:rPr>
          <w:sz w:val="24"/>
          <w:szCs w:val="24"/>
        </w:rPr>
        <w:t>»</w:t>
      </w:r>
      <w:r w:rsidR="003B3DB0" w:rsidRPr="003B3DB0">
        <w:rPr>
          <w:b w:val="0"/>
          <w:sz w:val="28"/>
          <w:szCs w:val="28"/>
        </w:rPr>
        <w:t xml:space="preserve"> </w:t>
      </w:r>
      <w:r w:rsidR="003B3DB0">
        <w:rPr>
          <w:b w:val="0"/>
          <w:sz w:val="28"/>
          <w:szCs w:val="28"/>
        </w:rPr>
        <w:t>п</w:t>
      </w:r>
      <w:r w:rsidR="003B3DB0" w:rsidRPr="002F36A4">
        <w:rPr>
          <w:b w:val="0"/>
          <w:sz w:val="28"/>
          <w:szCs w:val="28"/>
        </w:rPr>
        <w:t xml:space="preserve">остановлением </w:t>
      </w:r>
      <w:r w:rsidR="003B3DB0">
        <w:rPr>
          <w:b w:val="0"/>
          <w:sz w:val="28"/>
          <w:szCs w:val="28"/>
        </w:rPr>
        <w:t>А</w:t>
      </w:r>
      <w:r w:rsidR="003B3DB0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3B3DB0">
        <w:rPr>
          <w:b w:val="0"/>
          <w:sz w:val="28"/>
          <w:szCs w:val="28"/>
        </w:rPr>
        <w:t>18</w:t>
      </w:r>
      <w:r w:rsidR="003B3DB0" w:rsidRPr="002F36A4">
        <w:rPr>
          <w:b w:val="0"/>
          <w:sz w:val="28"/>
          <w:szCs w:val="28"/>
        </w:rPr>
        <w:t>.0</w:t>
      </w:r>
      <w:r w:rsidR="003B3DB0">
        <w:rPr>
          <w:b w:val="0"/>
          <w:sz w:val="28"/>
          <w:szCs w:val="28"/>
        </w:rPr>
        <w:t>7</w:t>
      </w:r>
      <w:r w:rsidR="003B3DB0" w:rsidRPr="002F36A4">
        <w:rPr>
          <w:b w:val="0"/>
          <w:sz w:val="28"/>
          <w:szCs w:val="28"/>
        </w:rPr>
        <w:t xml:space="preserve">.2018 № </w:t>
      </w:r>
      <w:r w:rsidR="003B3DB0">
        <w:rPr>
          <w:b w:val="0"/>
          <w:sz w:val="28"/>
          <w:szCs w:val="28"/>
        </w:rPr>
        <w:t>105</w:t>
      </w:r>
      <w:r w:rsidR="003B3DB0" w:rsidRPr="002F36A4">
        <w:rPr>
          <w:b w:val="0"/>
          <w:sz w:val="28"/>
          <w:szCs w:val="28"/>
        </w:rPr>
        <w:t xml:space="preserve"> «Об утверждении </w:t>
      </w:r>
      <w:r w:rsidR="003B3DB0">
        <w:rPr>
          <w:b w:val="0"/>
          <w:sz w:val="28"/>
          <w:szCs w:val="28"/>
        </w:rPr>
        <w:t>Методических рекомендаций по разработке и реализации</w:t>
      </w:r>
      <w:r w:rsidR="003B3DB0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3B3DB0">
        <w:rPr>
          <w:b w:val="0"/>
          <w:sz w:val="28"/>
          <w:szCs w:val="28"/>
        </w:rPr>
        <w:t xml:space="preserve">», руководствуясь </w:t>
      </w:r>
      <w:proofErr w:type="spellStart"/>
      <w:r w:rsidR="003B3DB0">
        <w:rPr>
          <w:b w:val="0"/>
          <w:sz w:val="28"/>
          <w:szCs w:val="28"/>
        </w:rPr>
        <w:t>пп</w:t>
      </w:r>
      <w:proofErr w:type="spellEnd"/>
      <w:r w:rsidR="003B3DB0">
        <w:rPr>
          <w:b w:val="0"/>
          <w:sz w:val="28"/>
          <w:szCs w:val="28"/>
        </w:rPr>
        <w:t xml:space="preserve"> 9 </w:t>
      </w:r>
      <w:proofErr w:type="spellStart"/>
      <w:proofErr w:type="gramStart"/>
      <w:r w:rsidR="003B3DB0">
        <w:rPr>
          <w:b w:val="0"/>
          <w:sz w:val="28"/>
          <w:szCs w:val="28"/>
        </w:rPr>
        <w:t>п</w:t>
      </w:r>
      <w:proofErr w:type="spellEnd"/>
      <w:proofErr w:type="gramEnd"/>
      <w:r w:rsidR="003B3DB0">
        <w:rPr>
          <w:b w:val="0"/>
          <w:sz w:val="28"/>
          <w:szCs w:val="28"/>
        </w:rPr>
        <w:t xml:space="preserve"> 2 ст. 31 Устава муниципального образования «Роговское сельское поселение»,</w:t>
      </w:r>
    </w:p>
    <w:p w:rsidR="003B3DB0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303637" w:rsidRPr="00D84BD3" w:rsidRDefault="00303637" w:rsidP="0030363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B3DB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Pr="002F36A4">
        <w:rPr>
          <w:rFonts w:ascii="Times New Roman" w:hAnsi="Times New Roman"/>
          <w:sz w:val="28"/>
          <w:szCs w:val="28"/>
        </w:rPr>
        <w:t xml:space="preserve">1. Утвердить </w:t>
      </w:r>
      <w:r w:rsidR="003B3DB0">
        <w:rPr>
          <w:rFonts w:ascii="Times New Roman" w:hAnsi="Times New Roman"/>
          <w:sz w:val="28"/>
          <w:szCs w:val="28"/>
        </w:rPr>
        <w:t>отчет об исполнении плана реализации муниципальной программы Роговского сельского поселения «</w:t>
      </w:r>
      <w:r w:rsidR="00A2553A" w:rsidRPr="00A2553A">
        <w:rPr>
          <w:rFonts w:ascii="Times New Roman" w:hAnsi="Times New Roman"/>
          <w:sz w:val="28"/>
          <w:szCs w:val="28"/>
        </w:rPr>
        <w:t>Муниципальная политика</w:t>
      </w:r>
      <w:r w:rsidR="003B3DB0">
        <w:rPr>
          <w:rFonts w:ascii="Times New Roman" w:hAnsi="Times New Roman"/>
          <w:sz w:val="28"/>
          <w:szCs w:val="28"/>
        </w:rPr>
        <w:t xml:space="preserve">» </w:t>
      </w:r>
      <w:r w:rsidR="008842E1">
        <w:rPr>
          <w:rFonts w:ascii="Times New Roman" w:hAnsi="Times New Roman"/>
          <w:sz w:val="28"/>
          <w:szCs w:val="28"/>
        </w:rPr>
        <w:t xml:space="preserve">за </w:t>
      </w:r>
      <w:r w:rsidR="002C1A82">
        <w:rPr>
          <w:rFonts w:ascii="Times New Roman" w:hAnsi="Times New Roman"/>
          <w:sz w:val="28"/>
          <w:szCs w:val="28"/>
        </w:rPr>
        <w:t>первое полугодие 2022</w:t>
      </w:r>
      <w:r w:rsidR="008842E1">
        <w:rPr>
          <w:rFonts w:ascii="Times New Roman" w:hAnsi="Times New Roman"/>
          <w:sz w:val="28"/>
          <w:szCs w:val="28"/>
        </w:rPr>
        <w:t xml:space="preserve"> года</w:t>
      </w:r>
      <w:r w:rsidRPr="002F36A4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 w:rsidR="00591704">
        <w:rPr>
          <w:rFonts w:ascii="Times New Roman" w:hAnsi="Times New Roman"/>
          <w:sz w:val="28"/>
          <w:szCs w:val="28"/>
        </w:rPr>
        <w:t>распоряжению</w:t>
      </w:r>
      <w:r w:rsidRPr="002F36A4">
        <w:rPr>
          <w:rFonts w:ascii="Times New Roman" w:hAnsi="Times New Roman"/>
          <w:sz w:val="28"/>
          <w:szCs w:val="28"/>
        </w:rPr>
        <w:t>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2</w:t>
      </w:r>
      <w:r w:rsidRPr="002F36A4">
        <w:rPr>
          <w:rFonts w:ascii="Times New Roman" w:hAnsi="Times New Roman"/>
          <w:sz w:val="28"/>
          <w:szCs w:val="28"/>
        </w:rPr>
        <w:t xml:space="preserve">. Настоящее </w:t>
      </w:r>
      <w:r w:rsidR="00591704">
        <w:rPr>
          <w:rFonts w:ascii="Times New Roman" w:hAnsi="Times New Roman"/>
          <w:sz w:val="28"/>
          <w:szCs w:val="28"/>
        </w:rPr>
        <w:t>распоряжение</w:t>
      </w:r>
      <w:r w:rsidRPr="002F36A4">
        <w:rPr>
          <w:rFonts w:ascii="Times New Roman" w:hAnsi="Times New Roman"/>
          <w:sz w:val="28"/>
          <w:szCs w:val="28"/>
        </w:rPr>
        <w:t xml:space="preserve"> вступает в силу со дня его подписания</w:t>
      </w:r>
      <w:r w:rsidR="003B3DB0">
        <w:rPr>
          <w:rFonts w:ascii="Times New Roman" w:hAnsi="Times New Roman"/>
          <w:sz w:val="28"/>
          <w:szCs w:val="28"/>
        </w:rPr>
        <w:t>.</w:t>
      </w: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3</w:t>
      </w:r>
      <w:r w:rsidRPr="002F36A4">
        <w:rPr>
          <w:rFonts w:ascii="Times New Roman" w:hAnsi="Times New Roman"/>
          <w:sz w:val="28"/>
          <w:szCs w:val="28"/>
        </w:rPr>
        <w:t>. </w:t>
      </w:r>
      <w:proofErr w:type="gramStart"/>
      <w:r w:rsidRPr="002F36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36A4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591704">
        <w:rPr>
          <w:rFonts w:ascii="Times New Roman" w:hAnsi="Times New Roman"/>
          <w:sz w:val="28"/>
          <w:szCs w:val="28"/>
        </w:rPr>
        <w:t>распоряжения</w:t>
      </w:r>
      <w:r w:rsidRPr="002F36A4">
        <w:rPr>
          <w:rFonts w:ascii="Times New Roman" w:hAnsi="Times New Roman"/>
          <w:sz w:val="28"/>
          <w:szCs w:val="28"/>
        </w:rPr>
        <w:t xml:space="preserve"> возложить на заведующего сектором экономики и финансов</w:t>
      </w:r>
      <w:r w:rsidR="003B3DB0">
        <w:rPr>
          <w:rFonts w:ascii="Times New Roman" w:hAnsi="Times New Roman"/>
          <w:sz w:val="28"/>
          <w:szCs w:val="28"/>
        </w:rPr>
        <w:t xml:space="preserve"> Администрации Роговского сельского поселения.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</w:t>
      </w:r>
      <w:r w:rsidRPr="002F36A4">
        <w:rPr>
          <w:rFonts w:ascii="Times New Roman" w:hAnsi="Times New Roman"/>
          <w:sz w:val="28"/>
          <w:szCs w:val="28"/>
        </w:rPr>
        <w:t xml:space="preserve">дминистрации   </w:t>
      </w:r>
    </w:p>
    <w:p w:rsidR="00303637" w:rsidRPr="002F36A4" w:rsidRDefault="00303637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 xml:space="preserve">Роговского  сельского поселения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Т.С. Вартанян</w:t>
      </w:r>
    </w:p>
    <w:p w:rsidR="003B3DB0" w:rsidRDefault="00303637" w:rsidP="00303637">
      <w:pPr>
        <w:pStyle w:val="a5"/>
        <w:rPr>
          <w:rFonts w:ascii="Times New Roman" w:hAnsi="Times New Roman"/>
          <w:sz w:val="28"/>
          <w:szCs w:val="28"/>
        </w:rPr>
        <w:sectPr w:rsidR="003B3DB0" w:rsidSect="003B3DB0">
          <w:footerReference w:type="default" r:id="rId7"/>
          <w:pgSz w:w="11905" w:h="16838"/>
          <w:pgMar w:top="822" w:right="567" w:bottom="992" w:left="1701" w:header="720" w:footer="187" w:gutter="0"/>
          <w:cols w:space="720"/>
          <w:noEndnote/>
          <w:docGrid w:linePitch="299"/>
        </w:sectPr>
      </w:pPr>
      <w:r w:rsidRPr="002F36A4">
        <w:rPr>
          <w:rFonts w:ascii="Times New Roman" w:hAnsi="Times New Roman"/>
          <w:sz w:val="28"/>
          <w:szCs w:val="28"/>
        </w:rPr>
        <w:br w:type="page"/>
      </w:r>
    </w:p>
    <w:p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691F81">
        <w:rPr>
          <w:rFonts w:ascii="Times New Roman" w:eastAsia="Times New Roman" w:hAnsi="Times New Roman" w:cs="Calibri"/>
          <w:sz w:val="24"/>
          <w:szCs w:val="24"/>
        </w:rPr>
        <w:t>Распоряжению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BB6D96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DC1112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2C1A82">
        <w:rPr>
          <w:rFonts w:ascii="Times New Roman" w:eastAsia="Times New Roman" w:hAnsi="Times New Roman" w:cs="Calibri"/>
          <w:sz w:val="24"/>
          <w:szCs w:val="24"/>
        </w:rPr>
        <w:t>02.08.2022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г. № </w:t>
      </w:r>
      <w:r w:rsidR="00324927">
        <w:rPr>
          <w:rFonts w:ascii="Times New Roman" w:eastAsia="Times New Roman" w:hAnsi="Times New Roman" w:cs="Calibri"/>
          <w:sz w:val="24"/>
          <w:szCs w:val="24"/>
        </w:rPr>
        <w:t>4</w:t>
      </w:r>
      <w:r w:rsidR="002C1A82">
        <w:rPr>
          <w:rFonts w:ascii="Times New Roman" w:eastAsia="Times New Roman" w:hAnsi="Times New Roman" w:cs="Calibri"/>
          <w:sz w:val="24"/>
          <w:szCs w:val="24"/>
        </w:rPr>
        <w:t>3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DC1112">
        <w:rPr>
          <w:rFonts w:ascii="Times New Roman" w:hAnsi="Times New Roman" w:cs="Times New Roman"/>
          <w:kern w:val="2"/>
          <w:sz w:val="24"/>
          <w:szCs w:val="24"/>
        </w:rPr>
        <w:t>Муниципальная политика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BB6D96">
        <w:rPr>
          <w:rFonts w:ascii="Times New Roman" w:hAnsi="Times New Roman" w:cs="Times New Roman"/>
          <w:sz w:val="24"/>
          <w:szCs w:val="24"/>
        </w:rPr>
        <w:t>первое полугодие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2C1A82">
        <w:rPr>
          <w:rFonts w:ascii="Times New Roman" w:hAnsi="Times New Roman" w:cs="Times New Roman"/>
          <w:sz w:val="24"/>
          <w:szCs w:val="24"/>
        </w:rPr>
        <w:t>22</w:t>
      </w:r>
      <w:r w:rsidR="00BB6D96"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CF1838" w:rsidTr="00280DDB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280DDB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280DDB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CF1838" w:rsidTr="00280DDB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3637" w:rsidRPr="00C6616A" w:rsidTr="00280DDB">
        <w:trPr>
          <w:trHeight w:val="202"/>
          <w:tblCellSpacing w:w="5" w:type="nil"/>
        </w:trPr>
        <w:tc>
          <w:tcPr>
            <w:tcW w:w="426" w:type="dxa"/>
          </w:tcPr>
          <w:p w:rsidR="00303637" w:rsidRPr="00C6616A" w:rsidRDefault="00303637" w:rsidP="00280DDB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303637" w:rsidRPr="00C6616A" w:rsidRDefault="00303637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Подпрограмма 1</w:t>
            </w:r>
          </w:p>
          <w:p w:rsidR="00303637" w:rsidRPr="00C6616A" w:rsidRDefault="00DC1112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</w:p>
        </w:tc>
        <w:tc>
          <w:tcPr>
            <w:tcW w:w="2268" w:type="dxa"/>
          </w:tcPr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C6616A" w:rsidRDefault="0032492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16,8                                              </w:t>
            </w:r>
          </w:p>
        </w:tc>
        <w:tc>
          <w:tcPr>
            <w:tcW w:w="1700" w:type="dxa"/>
          </w:tcPr>
          <w:p w:rsidR="00303637" w:rsidRPr="00C6616A" w:rsidRDefault="0032492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993" w:type="dxa"/>
          </w:tcPr>
          <w:p w:rsidR="002C1A82" w:rsidRPr="00C6616A" w:rsidRDefault="002C1A82" w:rsidP="002C1A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303637" w:rsidRPr="00C6616A" w:rsidRDefault="002C1A8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  <w:r w:rsidR="00B80636" w:rsidRPr="00C6616A">
              <w:rPr>
                <w:rFonts w:ascii="Times New Roman" w:hAnsi="Times New Roman" w:cs="Times New Roman"/>
              </w:rPr>
              <w:t xml:space="preserve"> тыс. рублей. Расходы будущих периодов</w:t>
            </w:r>
          </w:p>
        </w:tc>
      </w:tr>
      <w:tr w:rsidR="00303637" w:rsidRPr="00C6616A" w:rsidTr="00280DDB">
        <w:trPr>
          <w:trHeight w:val="2701"/>
          <w:tblCellSpacing w:w="5" w:type="nil"/>
        </w:trPr>
        <w:tc>
          <w:tcPr>
            <w:tcW w:w="426" w:type="dxa"/>
          </w:tcPr>
          <w:p w:rsidR="00303637" w:rsidRPr="00C6616A" w:rsidRDefault="00303637" w:rsidP="00280DDB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303637" w:rsidRPr="00C6616A" w:rsidRDefault="00303637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303637" w:rsidRPr="00C6616A" w:rsidRDefault="00303637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1.1</w:t>
            </w:r>
          </w:p>
          <w:p w:rsidR="00303637" w:rsidRPr="00C6616A" w:rsidRDefault="00DC1112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Мероприятия по участию муниципальных служащих в курсах повышения квалификации, в том числе с использованием дистанционных  технологий обучения,  в обучающих семинарах, в том числе в режиме видеоконференцсвязи</w:t>
            </w:r>
          </w:p>
        </w:tc>
        <w:tc>
          <w:tcPr>
            <w:tcW w:w="2268" w:type="dxa"/>
          </w:tcPr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03637" w:rsidRPr="00C6616A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совершенствование уровня профессионального обра</w:t>
            </w:r>
            <w:r w:rsidRPr="00C6616A">
              <w:rPr>
                <w:rFonts w:ascii="Times New Roman" w:hAnsi="Times New Roman" w:cs="Times New Roman"/>
                <w:color w:val="000000"/>
              </w:rPr>
              <w:softHyphen/>
              <w:t>зования лиц, занятых в системе местного само</w:t>
            </w:r>
            <w:r w:rsidRPr="00C6616A">
              <w:rPr>
                <w:rFonts w:ascii="Times New Roman" w:hAnsi="Times New Roman" w:cs="Times New Roman"/>
                <w:color w:val="000000"/>
              </w:rPr>
              <w:softHyphen/>
              <w:t>управления</w:t>
            </w:r>
          </w:p>
        </w:tc>
        <w:tc>
          <w:tcPr>
            <w:tcW w:w="993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2C1A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2C1A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303637" w:rsidRPr="00C6616A" w:rsidRDefault="0032492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700" w:type="dxa"/>
          </w:tcPr>
          <w:p w:rsidR="00303637" w:rsidRPr="00C6616A" w:rsidRDefault="0032492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993" w:type="dxa"/>
          </w:tcPr>
          <w:p w:rsidR="00303637" w:rsidRPr="00C6616A" w:rsidRDefault="002C1A8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303637" w:rsidRPr="00C6616A" w:rsidRDefault="002C1A8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  <w:r w:rsidR="00324927">
              <w:rPr>
                <w:rFonts w:ascii="Times New Roman" w:hAnsi="Times New Roman" w:cs="Times New Roman"/>
              </w:rPr>
              <w:t xml:space="preserve"> </w:t>
            </w:r>
            <w:r w:rsidR="00303637" w:rsidRPr="00C6616A">
              <w:rPr>
                <w:rFonts w:ascii="Times New Roman" w:hAnsi="Times New Roman" w:cs="Times New Roman"/>
              </w:rPr>
              <w:t xml:space="preserve"> тыс. рублей. Расходы будущих периодов</w:t>
            </w:r>
          </w:p>
        </w:tc>
      </w:tr>
      <w:tr w:rsidR="00303637" w:rsidRPr="00C6616A" w:rsidTr="00280DDB">
        <w:trPr>
          <w:trHeight w:val="360"/>
          <w:tblCellSpacing w:w="5" w:type="nil"/>
        </w:trPr>
        <w:tc>
          <w:tcPr>
            <w:tcW w:w="426" w:type="dxa"/>
          </w:tcPr>
          <w:p w:rsidR="00303637" w:rsidRPr="00C6616A" w:rsidRDefault="00303637" w:rsidP="00280DDB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303637" w:rsidRPr="00C6616A" w:rsidRDefault="00303637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Контрольное событие  муниципальной программы 1.1.1 </w:t>
            </w:r>
          </w:p>
        </w:tc>
        <w:tc>
          <w:tcPr>
            <w:tcW w:w="2268" w:type="dxa"/>
          </w:tcPr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03637" w:rsidRPr="00C6616A" w:rsidRDefault="00DC1112" w:rsidP="00CB4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Совершенствование организации муниципальной службы в   </w:t>
            </w:r>
            <w:r w:rsidRPr="00C6616A">
              <w:rPr>
                <w:rFonts w:ascii="Times New Roman" w:hAnsi="Times New Roman" w:cs="Times New Roman"/>
              </w:rPr>
              <w:lastRenderedPageBreak/>
              <w:t>Роговском сельском поселении</w:t>
            </w:r>
            <w:r w:rsidRPr="00C6616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3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2C1A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</w:tr>
      <w:tr w:rsidR="00303637" w:rsidRPr="00C6616A" w:rsidTr="00280DDB">
        <w:trPr>
          <w:trHeight w:val="200"/>
          <w:tblCellSpacing w:w="5" w:type="nil"/>
        </w:trPr>
        <w:tc>
          <w:tcPr>
            <w:tcW w:w="426" w:type="dxa"/>
          </w:tcPr>
          <w:p w:rsidR="00303637" w:rsidRPr="00C6616A" w:rsidRDefault="00303637" w:rsidP="00280DDB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303637" w:rsidRPr="00C6616A" w:rsidRDefault="00303637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Подпрограмма 2</w:t>
            </w:r>
          </w:p>
          <w:p w:rsidR="00303637" w:rsidRPr="00C6616A" w:rsidRDefault="00DC1112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Обеспечение функционирования Главы администрации поселения</w:t>
            </w:r>
          </w:p>
        </w:tc>
        <w:tc>
          <w:tcPr>
            <w:tcW w:w="2268" w:type="dxa"/>
          </w:tcPr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C6616A" w:rsidRDefault="002C1A8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954,5</w:t>
            </w:r>
          </w:p>
        </w:tc>
        <w:tc>
          <w:tcPr>
            <w:tcW w:w="1700" w:type="dxa"/>
          </w:tcPr>
          <w:p w:rsidR="00303637" w:rsidRPr="00C6616A" w:rsidRDefault="002C1A82" w:rsidP="00DC11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954,5</w:t>
            </w:r>
          </w:p>
        </w:tc>
        <w:tc>
          <w:tcPr>
            <w:tcW w:w="993" w:type="dxa"/>
          </w:tcPr>
          <w:p w:rsidR="00303637" w:rsidRPr="00C6616A" w:rsidRDefault="002C1A82" w:rsidP="00280D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447,4</w:t>
            </w:r>
          </w:p>
        </w:tc>
        <w:tc>
          <w:tcPr>
            <w:tcW w:w="1558" w:type="dxa"/>
          </w:tcPr>
          <w:p w:rsidR="00303637" w:rsidRPr="00C6616A" w:rsidRDefault="002C1A8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507,1</w:t>
            </w:r>
            <w:r w:rsidR="00BB6D96">
              <w:rPr>
                <w:rFonts w:ascii="Times New Roman" w:hAnsi="Times New Roman" w:cs="Times New Roman"/>
              </w:rPr>
              <w:t xml:space="preserve"> тыс. руб. </w:t>
            </w:r>
            <w:r w:rsidR="00303637" w:rsidRPr="00C6616A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DC1112" w:rsidRPr="00C6616A" w:rsidTr="00280DDB">
        <w:trPr>
          <w:tblCellSpacing w:w="5" w:type="nil"/>
        </w:trPr>
        <w:tc>
          <w:tcPr>
            <w:tcW w:w="426" w:type="dxa"/>
          </w:tcPr>
          <w:p w:rsidR="00DC1112" w:rsidRPr="00C6616A" w:rsidRDefault="00DC1112" w:rsidP="00280DDB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DC1112" w:rsidRPr="00C6616A" w:rsidRDefault="00DC1112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DC1112" w:rsidRPr="00C6616A" w:rsidRDefault="00DC1112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2.1</w:t>
            </w:r>
          </w:p>
          <w:p w:rsidR="00DC1112" w:rsidRPr="00C6616A" w:rsidRDefault="00DC1112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</w:tcPr>
          <w:p w:rsidR="00DC1112" w:rsidRPr="00C6616A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DC1112" w:rsidRPr="00C6616A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  <w:r w:rsidRPr="00C661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DC1112" w:rsidRPr="00C6616A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2C1A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DC1112" w:rsidRPr="00C6616A" w:rsidRDefault="002C1A82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  <w:p w:rsidR="00DC1112" w:rsidRPr="00C6616A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C1112" w:rsidRPr="00C6616A" w:rsidRDefault="002C1A8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954,5</w:t>
            </w:r>
          </w:p>
        </w:tc>
        <w:tc>
          <w:tcPr>
            <w:tcW w:w="1700" w:type="dxa"/>
          </w:tcPr>
          <w:p w:rsidR="00DC1112" w:rsidRPr="00C6616A" w:rsidRDefault="002C1A8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954,5</w:t>
            </w:r>
          </w:p>
        </w:tc>
        <w:tc>
          <w:tcPr>
            <w:tcW w:w="993" w:type="dxa"/>
          </w:tcPr>
          <w:p w:rsidR="00DC1112" w:rsidRPr="00C6616A" w:rsidRDefault="002C1A82" w:rsidP="00280D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447,4</w:t>
            </w:r>
          </w:p>
        </w:tc>
        <w:tc>
          <w:tcPr>
            <w:tcW w:w="1558" w:type="dxa"/>
          </w:tcPr>
          <w:p w:rsidR="00DC1112" w:rsidRPr="00C6616A" w:rsidRDefault="002C1A8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507,1</w:t>
            </w:r>
            <w:r w:rsidR="009A0414">
              <w:rPr>
                <w:rFonts w:ascii="Times New Roman" w:hAnsi="Times New Roman" w:cs="Times New Roman"/>
              </w:rPr>
              <w:t xml:space="preserve"> </w:t>
            </w:r>
            <w:r w:rsidR="00BB6D96">
              <w:rPr>
                <w:rFonts w:ascii="Times New Roman" w:hAnsi="Times New Roman" w:cs="Times New Roman"/>
              </w:rPr>
              <w:t xml:space="preserve"> тыс. руб. </w:t>
            </w:r>
            <w:r w:rsidR="008842E1">
              <w:rPr>
                <w:rFonts w:ascii="Times New Roman" w:hAnsi="Times New Roman" w:cs="Times New Roman"/>
              </w:rPr>
              <w:t xml:space="preserve"> </w:t>
            </w:r>
            <w:r w:rsidR="00DC1112" w:rsidRPr="00C6616A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DC1112" w:rsidRPr="00C6616A" w:rsidTr="00280DDB">
        <w:trPr>
          <w:tblCellSpacing w:w="5" w:type="nil"/>
        </w:trPr>
        <w:tc>
          <w:tcPr>
            <w:tcW w:w="426" w:type="dxa"/>
          </w:tcPr>
          <w:p w:rsidR="00DC1112" w:rsidRPr="00C6616A" w:rsidRDefault="00DC1112" w:rsidP="00280DDB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DC1112" w:rsidRPr="00C6616A" w:rsidRDefault="00DC1112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268" w:type="dxa"/>
          </w:tcPr>
          <w:p w:rsidR="00DC1112" w:rsidRPr="00C6616A" w:rsidRDefault="00DC1112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DC1112" w:rsidRPr="00C6616A" w:rsidRDefault="001F6B0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Совершенствование муниципального управления в   Роговском сельском поселении и повышение его эффективности</w:t>
            </w:r>
          </w:p>
        </w:tc>
        <w:tc>
          <w:tcPr>
            <w:tcW w:w="993" w:type="dxa"/>
          </w:tcPr>
          <w:p w:rsidR="004346D1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  <w:p w:rsidR="00DC1112" w:rsidRPr="004346D1" w:rsidRDefault="00DC1112" w:rsidP="004346D1">
            <w:pPr>
              <w:rPr>
                <w:lang w:eastAsia="ru-RU"/>
              </w:rPr>
            </w:pPr>
          </w:p>
        </w:tc>
        <w:tc>
          <w:tcPr>
            <w:tcW w:w="1559" w:type="dxa"/>
          </w:tcPr>
          <w:p w:rsidR="00DC1112" w:rsidRPr="00C6616A" w:rsidRDefault="002C1A8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  <w:p w:rsidR="00DC1112" w:rsidRPr="00C6616A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C1112" w:rsidRPr="00C6616A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DC1112" w:rsidRPr="00C6616A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DC1112" w:rsidRPr="00C6616A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DC1112" w:rsidRPr="00C6616A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</w:tr>
      <w:tr w:rsidR="00891BCC" w:rsidRPr="00C6616A" w:rsidTr="00280DDB">
        <w:trPr>
          <w:tblCellSpacing w:w="5" w:type="nil"/>
        </w:trPr>
        <w:tc>
          <w:tcPr>
            <w:tcW w:w="426" w:type="dxa"/>
          </w:tcPr>
          <w:p w:rsidR="00891BCC" w:rsidRPr="00C6616A" w:rsidRDefault="00891BCC" w:rsidP="00280DDB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891BCC" w:rsidRPr="00C6616A" w:rsidRDefault="00891BCC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Подпрограмма 3</w:t>
            </w:r>
          </w:p>
          <w:p w:rsidR="00891BCC" w:rsidRPr="00C6616A" w:rsidRDefault="00891BCC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Обеспечение деятельности Администрации сельского поселения</w:t>
            </w:r>
          </w:p>
        </w:tc>
        <w:tc>
          <w:tcPr>
            <w:tcW w:w="2268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BB6D96" w:rsidRPr="00C6616A" w:rsidRDefault="002C1A82" w:rsidP="00BB6D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5683,0</w:t>
            </w:r>
          </w:p>
        </w:tc>
        <w:tc>
          <w:tcPr>
            <w:tcW w:w="1700" w:type="dxa"/>
          </w:tcPr>
          <w:p w:rsidR="00891BCC" w:rsidRPr="00C6616A" w:rsidRDefault="002C1A8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5683,0</w:t>
            </w:r>
          </w:p>
        </w:tc>
        <w:tc>
          <w:tcPr>
            <w:tcW w:w="993" w:type="dxa"/>
          </w:tcPr>
          <w:p w:rsidR="00891BCC" w:rsidRDefault="00C66C99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2322,2</w:t>
            </w:r>
          </w:p>
          <w:p w:rsidR="00403207" w:rsidRDefault="0040320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03207" w:rsidRPr="00C6616A" w:rsidRDefault="0040320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891BCC" w:rsidRPr="00C6616A" w:rsidRDefault="00C66C99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3360,8</w:t>
            </w:r>
            <w:r w:rsidR="00A6567B" w:rsidRPr="00C6616A">
              <w:rPr>
                <w:rFonts w:ascii="Times New Roman" w:hAnsi="Times New Roman" w:cs="Times New Roman"/>
              </w:rPr>
              <w:t xml:space="preserve"> </w:t>
            </w:r>
            <w:r w:rsidR="00BB6D96">
              <w:rPr>
                <w:rFonts w:ascii="Times New Roman" w:hAnsi="Times New Roman" w:cs="Times New Roman"/>
              </w:rPr>
              <w:t xml:space="preserve">тыс. руб. </w:t>
            </w:r>
            <w:r w:rsidR="00A6567B" w:rsidRPr="00C6616A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010C25" w:rsidRPr="00C6616A" w:rsidTr="00280DDB">
        <w:trPr>
          <w:tblCellSpacing w:w="5" w:type="nil"/>
        </w:trPr>
        <w:tc>
          <w:tcPr>
            <w:tcW w:w="426" w:type="dxa"/>
          </w:tcPr>
          <w:p w:rsidR="00010C25" w:rsidRPr="00C6616A" w:rsidRDefault="00010C25" w:rsidP="00280DDB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010C25" w:rsidRPr="00C6616A" w:rsidRDefault="00010C25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010C25" w:rsidRPr="00C6616A" w:rsidRDefault="00010C25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3.1</w:t>
            </w:r>
          </w:p>
          <w:p w:rsidR="00010C25" w:rsidRPr="00C6616A" w:rsidRDefault="00010C25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</w:tcPr>
          <w:p w:rsidR="00010C25" w:rsidRPr="00C6616A" w:rsidRDefault="00010C25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 xml:space="preserve">Заведующий сектором экономики и </w:t>
            </w: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>финансов Однороб О.Л.</w:t>
            </w:r>
          </w:p>
        </w:tc>
        <w:tc>
          <w:tcPr>
            <w:tcW w:w="1417" w:type="dxa"/>
          </w:tcPr>
          <w:p w:rsidR="00010C25" w:rsidRPr="00C6616A" w:rsidRDefault="00010C25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>Отсутствие просроченно</w:t>
            </w: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>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993" w:type="dxa"/>
          </w:tcPr>
          <w:p w:rsidR="00010C25" w:rsidRPr="00C6616A" w:rsidRDefault="00010C25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lastRenderedPageBreak/>
              <w:t>01.01.20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2C1A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010C25" w:rsidRPr="00C6616A" w:rsidRDefault="00010C25" w:rsidP="00403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2C1A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010C25" w:rsidRPr="00C6616A" w:rsidRDefault="00C66C99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4176,1</w:t>
            </w:r>
          </w:p>
        </w:tc>
        <w:tc>
          <w:tcPr>
            <w:tcW w:w="1700" w:type="dxa"/>
          </w:tcPr>
          <w:p w:rsidR="00010C25" w:rsidRPr="00C6616A" w:rsidRDefault="00C66C99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4176,1</w:t>
            </w:r>
          </w:p>
        </w:tc>
        <w:tc>
          <w:tcPr>
            <w:tcW w:w="993" w:type="dxa"/>
          </w:tcPr>
          <w:p w:rsidR="00010C25" w:rsidRPr="00C6616A" w:rsidRDefault="00C66C99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1731,5</w:t>
            </w:r>
          </w:p>
        </w:tc>
        <w:tc>
          <w:tcPr>
            <w:tcW w:w="1558" w:type="dxa"/>
          </w:tcPr>
          <w:p w:rsidR="00010C25" w:rsidRPr="00C6616A" w:rsidRDefault="00C66C99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2444,6</w:t>
            </w:r>
            <w:r w:rsidR="00A6567B" w:rsidRPr="00C6616A">
              <w:rPr>
                <w:rFonts w:ascii="Times New Roman" w:hAnsi="Times New Roman" w:cs="Times New Roman"/>
              </w:rPr>
              <w:t xml:space="preserve"> Расходы </w:t>
            </w:r>
            <w:r w:rsidR="00A6567B" w:rsidRPr="00C6616A">
              <w:rPr>
                <w:rFonts w:ascii="Times New Roman" w:hAnsi="Times New Roman" w:cs="Times New Roman"/>
              </w:rPr>
              <w:lastRenderedPageBreak/>
              <w:t>будущих периодов</w:t>
            </w:r>
          </w:p>
        </w:tc>
      </w:tr>
      <w:tr w:rsidR="00010C25" w:rsidRPr="00C6616A" w:rsidTr="00280DDB">
        <w:trPr>
          <w:tblCellSpacing w:w="5" w:type="nil"/>
        </w:trPr>
        <w:tc>
          <w:tcPr>
            <w:tcW w:w="426" w:type="dxa"/>
          </w:tcPr>
          <w:p w:rsidR="00010C25" w:rsidRPr="00C6616A" w:rsidRDefault="00010C25" w:rsidP="00280DDB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010C25" w:rsidRPr="00C6616A" w:rsidRDefault="00010C25" w:rsidP="00010C25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010C25" w:rsidRPr="00C6616A" w:rsidRDefault="00010C25" w:rsidP="00010C25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3.2</w:t>
            </w:r>
          </w:p>
          <w:p w:rsidR="00010C25" w:rsidRPr="00C6616A" w:rsidRDefault="00450722" w:rsidP="00010C25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Расходы на обеспечение функций органов местного самоуправления  </w:t>
            </w:r>
          </w:p>
        </w:tc>
        <w:tc>
          <w:tcPr>
            <w:tcW w:w="2268" w:type="dxa"/>
          </w:tcPr>
          <w:p w:rsidR="00010C25" w:rsidRPr="00C6616A" w:rsidRDefault="00010C25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010C25" w:rsidRPr="00C6616A" w:rsidRDefault="00010C25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993" w:type="dxa"/>
          </w:tcPr>
          <w:p w:rsidR="00010C25" w:rsidRPr="00C6616A" w:rsidRDefault="00010C25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</w:t>
            </w:r>
            <w:r w:rsidR="00BB6D96">
              <w:rPr>
                <w:rFonts w:ascii="Times New Roman" w:hAnsi="Times New Roman" w:cs="Times New Roman"/>
              </w:rPr>
              <w:t>02</w:t>
            </w:r>
            <w:r w:rsidR="00C66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010C25" w:rsidRPr="00C6616A" w:rsidRDefault="00010C25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C66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010C25" w:rsidRPr="00C6616A" w:rsidRDefault="00C66C99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1464,3</w:t>
            </w:r>
          </w:p>
        </w:tc>
        <w:tc>
          <w:tcPr>
            <w:tcW w:w="1700" w:type="dxa"/>
          </w:tcPr>
          <w:p w:rsidR="00010C25" w:rsidRPr="00C6616A" w:rsidRDefault="00C66C99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1464,3</w:t>
            </w:r>
          </w:p>
        </w:tc>
        <w:tc>
          <w:tcPr>
            <w:tcW w:w="993" w:type="dxa"/>
          </w:tcPr>
          <w:p w:rsidR="00010C25" w:rsidRPr="00C6616A" w:rsidRDefault="00C66C99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589,1</w:t>
            </w:r>
          </w:p>
        </w:tc>
        <w:tc>
          <w:tcPr>
            <w:tcW w:w="1558" w:type="dxa"/>
          </w:tcPr>
          <w:p w:rsidR="00010C25" w:rsidRPr="00C6616A" w:rsidRDefault="00C66C99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875,2</w:t>
            </w:r>
            <w:r w:rsidR="00085D17">
              <w:rPr>
                <w:rFonts w:ascii="Times New Roman" w:hAnsi="Times New Roman" w:cs="Times New Roman"/>
              </w:rPr>
              <w:t xml:space="preserve"> </w:t>
            </w:r>
            <w:r w:rsidR="00A6567B" w:rsidRPr="00C6616A">
              <w:rPr>
                <w:rFonts w:ascii="Times New Roman" w:hAnsi="Times New Roman" w:cs="Times New Roman"/>
              </w:rPr>
              <w:t xml:space="preserve"> </w:t>
            </w:r>
            <w:r w:rsidR="00186340">
              <w:rPr>
                <w:rFonts w:ascii="Times New Roman" w:hAnsi="Times New Roman" w:cs="Times New Roman"/>
              </w:rPr>
              <w:t xml:space="preserve">тыс. руб. </w:t>
            </w:r>
            <w:r w:rsidR="00A6567B" w:rsidRPr="00C6616A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891BCC" w:rsidRPr="00C6616A" w:rsidTr="00280DDB">
        <w:trPr>
          <w:tblCellSpacing w:w="5" w:type="nil"/>
        </w:trPr>
        <w:tc>
          <w:tcPr>
            <w:tcW w:w="426" w:type="dxa"/>
          </w:tcPr>
          <w:p w:rsidR="00891BCC" w:rsidRPr="00C6616A" w:rsidRDefault="00891BCC" w:rsidP="00280DDB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891BCC" w:rsidRPr="00C6616A" w:rsidRDefault="00891BCC" w:rsidP="00010C25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891BCC" w:rsidRPr="00C6616A" w:rsidRDefault="00891BCC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3.3</w:t>
            </w:r>
          </w:p>
          <w:p w:rsidR="00891BCC" w:rsidRPr="00C6616A" w:rsidRDefault="00891BCC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Диспансеризация муниципальных служащих, технического и обслуживающего персонала Администрации сельского поселения</w:t>
            </w:r>
          </w:p>
        </w:tc>
        <w:tc>
          <w:tcPr>
            <w:tcW w:w="2268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91BCC" w:rsidRPr="00C6616A" w:rsidRDefault="00891BCC" w:rsidP="00280DD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</w:rPr>
            </w:pPr>
            <w:r w:rsidRPr="00C6616A">
              <w:rPr>
                <w:rFonts w:ascii="Times New Roman" w:hAnsi="Times New Roman"/>
                <w:kern w:val="2"/>
              </w:rPr>
              <w:t>Обеспечение выполнение норм законодательства в сфере муниципальной службы и охране труда сотрудников учреждения</w:t>
            </w:r>
          </w:p>
        </w:tc>
        <w:tc>
          <w:tcPr>
            <w:tcW w:w="993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C66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C66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891BCC" w:rsidRPr="00C6616A" w:rsidRDefault="00953E33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700" w:type="dxa"/>
          </w:tcPr>
          <w:p w:rsidR="00891BCC" w:rsidRPr="00C6616A" w:rsidRDefault="00953E33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993" w:type="dxa"/>
          </w:tcPr>
          <w:p w:rsidR="00891BCC" w:rsidRPr="00C6616A" w:rsidRDefault="0045072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891BCC" w:rsidRPr="00C6616A" w:rsidRDefault="00953E33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  <w:r w:rsidR="00186340">
              <w:rPr>
                <w:rFonts w:ascii="Times New Roman" w:hAnsi="Times New Roman" w:cs="Times New Roman"/>
              </w:rPr>
              <w:t xml:space="preserve"> тыс. руб.</w:t>
            </w:r>
            <w:r w:rsidR="00A6567B" w:rsidRPr="00C6616A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891BCC" w:rsidRPr="00C6616A" w:rsidTr="00280DDB">
        <w:trPr>
          <w:tblCellSpacing w:w="5" w:type="nil"/>
        </w:trPr>
        <w:tc>
          <w:tcPr>
            <w:tcW w:w="426" w:type="dxa"/>
          </w:tcPr>
          <w:p w:rsidR="00891BCC" w:rsidRPr="00C6616A" w:rsidRDefault="00891BCC" w:rsidP="00280DDB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891BCC" w:rsidRPr="00C6616A" w:rsidRDefault="00891BCC" w:rsidP="00891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C6616A">
              <w:rPr>
                <w:rFonts w:ascii="Times New Roman" w:hAnsi="Times New Roman"/>
                <w:kern w:val="2"/>
              </w:rPr>
              <w:t>Основное мероприятие 3.4.</w:t>
            </w:r>
          </w:p>
          <w:p w:rsidR="00891BCC" w:rsidRPr="00C6616A" w:rsidRDefault="00891BCC" w:rsidP="00891BCC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 </w:t>
            </w:r>
          </w:p>
        </w:tc>
        <w:tc>
          <w:tcPr>
            <w:tcW w:w="2268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 xml:space="preserve">Заведующий сектором </w:t>
            </w: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>экономики и финансов Однороб О.Л.</w:t>
            </w:r>
          </w:p>
        </w:tc>
        <w:tc>
          <w:tcPr>
            <w:tcW w:w="1417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 xml:space="preserve">Отсутствие </w:t>
            </w: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>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993" w:type="dxa"/>
          </w:tcPr>
          <w:p w:rsidR="00891BCC" w:rsidRPr="00C6616A" w:rsidRDefault="00C66C99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</w:t>
            </w:r>
            <w:r w:rsidR="00BB6D96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lastRenderedPageBreak/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C66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891BCC" w:rsidRPr="00C6616A" w:rsidRDefault="0045072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700" w:type="dxa"/>
          </w:tcPr>
          <w:p w:rsidR="00891BCC" w:rsidRPr="00C6616A" w:rsidRDefault="0045072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</w:tcPr>
          <w:p w:rsidR="00891BCC" w:rsidRPr="00C6616A" w:rsidRDefault="0045072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8" w:type="dxa"/>
          </w:tcPr>
          <w:p w:rsidR="00891BCC" w:rsidRPr="00C6616A" w:rsidRDefault="00A6567B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0,0</w:t>
            </w:r>
          </w:p>
        </w:tc>
      </w:tr>
      <w:tr w:rsidR="00891BCC" w:rsidRPr="00C6616A" w:rsidTr="00280DDB">
        <w:trPr>
          <w:tblCellSpacing w:w="5" w:type="nil"/>
        </w:trPr>
        <w:tc>
          <w:tcPr>
            <w:tcW w:w="426" w:type="dxa"/>
          </w:tcPr>
          <w:p w:rsidR="00891BCC" w:rsidRPr="00C6616A" w:rsidRDefault="00891BCC" w:rsidP="00280DDB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891BCC" w:rsidRPr="00C6616A" w:rsidRDefault="00891BCC" w:rsidP="00891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C6616A">
              <w:rPr>
                <w:rFonts w:ascii="Times New Roman" w:hAnsi="Times New Roman"/>
                <w:kern w:val="2"/>
              </w:rPr>
              <w:t>Основное мероприятие 3.5.</w:t>
            </w:r>
          </w:p>
          <w:p w:rsidR="00891BCC" w:rsidRPr="00C6616A" w:rsidRDefault="00891BCC" w:rsidP="00891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C6616A">
              <w:rPr>
                <w:rFonts w:ascii="Times New Roman" w:hAnsi="Times New Roman"/>
              </w:rPr>
              <w:t>Реализация направления расходов в рамках обеспечения деятельности Администрации Роговского сельского поселения</w:t>
            </w:r>
          </w:p>
        </w:tc>
        <w:tc>
          <w:tcPr>
            <w:tcW w:w="2268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993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C66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C66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891BCC" w:rsidRPr="00C6616A" w:rsidRDefault="00C66C99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700" w:type="dxa"/>
          </w:tcPr>
          <w:p w:rsidR="00891BCC" w:rsidRPr="00C6616A" w:rsidRDefault="00C66C99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3" w:type="dxa"/>
          </w:tcPr>
          <w:p w:rsidR="00891BCC" w:rsidRPr="00C6616A" w:rsidRDefault="00C66C99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558" w:type="dxa"/>
          </w:tcPr>
          <w:p w:rsidR="00891BCC" w:rsidRPr="00C6616A" w:rsidRDefault="00C66C99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  <w:r w:rsidR="00186340">
              <w:rPr>
                <w:rFonts w:ascii="Times New Roman" w:hAnsi="Times New Roman" w:cs="Times New Roman"/>
              </w:rPr>
              <w:t xml:space="preserve"> тыс. руб. </w:t>
            </w:r>
            <w:r w:rsidR="00A6567B" w:rsidRPr="00C6616A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5212C4" w:rsidRPr="00C6616A" w:rsidTr="00280DDB">
        <w:trPr>
          <w:tblCellSpacing w:w="5" w:type="nil"/>
        </w:trPr>
        <w:tc>
          <w:tcPr>
            <w:tcW w:w="426" w:type="dxa"/>
          </w:tcPr>
          <w:p w:rsidR="005212C4" w:rsidRPr="00C6616A" w:rsidRDefault="005212C4" w:rsidP="00280DDB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5212C4" w:rsidRPr="00C6616A" w:rsidRDefault="005212C4" w:rsidP="00891BCC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Контрольное событие  муниципальной программы 3.1</w:t>
            </w:r>
          </w:p>
        </w:tc>
        <w:tc>
          <w:tcPr>
            <w:tcW w:w="2268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Обеспечение эффективной деятельности Администрации Роговского сельского поселения</w:t>
            </w:r>
          </w:p>
        </w:tc>
        <w:tc>
          <w:tcPr>
            <w:tcW w:w="993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5212C4" w:rsidRPr="00C6616A" w:rsidRDefault="00B73878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</w:tr>
      <w:tr w:rsidR="005212C4" w:rsidRPr="00C6616A" w:rsidTr="00280DDB">
        <w:trPr>
          <w:tblCellSpacing w:w="5" w:type="nil"/>
        </w:trPr>
        <w:tc>
          <w:tcPr>
            <w:tcW w:w="426" w:type="dxa"/>
          </w:tcPr>
          <w:p w:rsidR="005212C4" w:rsidRPr="00C6616A" w:rsidRDefault="005212C4" w:rsidP="00280DD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212C4" w:rsidRPr="00C6616A" w:rsidRDefault="005212C4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C6616A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5212C4" w:rsidRPr="00C6616A" w:rsidRDefault="006976E2" w:rsidP="00280D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6654,3</w:t>
            </w:r>
          </w:p>
        </w:tc>
        <w:tc>
          <w:tcPr>
            <w:tcW w:w="1700" w:type="dxa"/>
          </w:tcPr>
          <w:p w:rsidR="005212C4" w:rsidRPr="00C6616A" w:rsidRDefault="006976E2" w:rsidP="00280D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6654,3</w:t>
            </w:r>
          </w:p>
        </w:tc>
        <w:tc>
          <w:tcPr>
            <w:tcW w:w="993" w:type="dxa"/>
          </w:tcPr>
          <w:p w:rsidR="005212C4" w:rsidRPr="00C6616A" w:rsidRDefault="006976E2" w:rsidP="00280D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2769,6</w:t>
            </w:r>
          </w:p>
        </w:tc>
        <w:tc>
          <w:tcPr>
            <w:tcW w:w="1558" w:type="dxa"/>
          </w:tcPr>
          <w:p w:rsidR="005212C4" w:rsidRPr="00C6616A" w:rsidRDefault="006976E2" w:rsidP="00280D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3884,7</w:t>
            </w:r>
            <w:r w:rsidR="004346D1">
              <w:rPr>
                <w:rFonts w:ascii="Times New Roman" w:hAnsi="Times New Roman" w:cs="Times New Roman"/>
              </w:rPr>
              <w:t xml:space="preserve"> </w:t>
            </w:r>
            <w:r w:rsidR="005212C4">
              <w:rPr>
                <w:rFonts w:ascii="Times New Roman" w:hAnsi="Times New Roman" w:cs="Times New Roman"/>
              </w:rPr>
              <w:t xml:space="preserve"> тыс. руб. </w:t>
            </w:r>
            <w:r w:rsidR="005212C4" w:rsidRPr="00C6616A">
              <w:rPr>
                <w:rFonts w:ascii="Times New Roman" w:hAnsi="Times New Roman" w:cs="Times New Roman"/>
              </w:rPr>
              <w:t xml:space="preserve">Расходы </w:t>
            </w:r>
            <w:r w:rsidR="005212C4" w:rsidRPr="00C6616A">
              <w:rPr>
                <w:rFonts w:ascii="Times New Roman" w:hAnsi="Times New Roman" w:cs="Times New Roman"/>
              </w:rPr>
              <w:lastRenderedPageBreak/>
              <w:t>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280DDB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 w:rsidR="00186340">
        <w:rPr>
          <w:rFonts w:ascii="Times New Roman" w:hAnsi="Times New Roman"/>
          <w:sz w:val="32"/>
          <w:szCs w:val="32"/>
        </w:rPr>
        <w:t>первого полугодия  202</w:t>
      </w:r>
      <w:r w:rsidR="006976E2"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62349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C6616A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политика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» на 20</w:t>
      </w:r>
      <w:r w:rsidR="0018634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976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CD1669">
        <w:rPr>
          <w:rFonts w:ascii="Times New Roman" w:eastAsia="Times New Roman" w:hAnsi="Times New Roman"/>
          <w:sz w:val="28"/>
          <w:szCs w:val="28"/>
          <w:lang w:eastAsia="ru-RU"/>
        </w:rPr>
        <w:t>6654,3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</w:t>
      </w:r>
      <w:r w:rsidR="00186340">
        <w:rPr>
          <w:rFonts w:ascii="Times New Roman" w:eastAsia="Times New Roman" w:hAnsi="Times New Roman"/>
          <w:sz w:val="28"/>
          <w:szCs w:val="28"/>
          <w:lang w:eastAsia="ru-RU"/>
        </w:rPr>
        <w:t>первое полугодие 202</w:t>
      </w:r>
      <w:r w:rsidR="00CD166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CD1669">
        <w:rPr>
          <w:rFonts w:ascii="Times New Roman" w:eastAsia="Times New Roman" w:hAnsi="Times New Roman"/>
          <w:sz w:val="28"/>
          <w:szCs w:val="28"/>
          <w:lang w:eastAsia="ru-RU"/>
        </w:rPr>
        <w:t>2769,6</w:t>
      </w:r>
      <w:r w:rsidR="00186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составляет </w:t>
      </w:r>
      <w:r w:rsidR="00CD1669">
        <w:rPr>
          <w:rFonts w:ascii="Times New Roman" w:eastAsia="Times New Roman" w:hAnsi="Times New Roman"/>
          <w:sz w:val="28"/>
          <w:szCs w:val="28"/>
          <w:lang w:eastAsia="ru-RU"/>
        </w:rPr>
        <w:t>41,6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62349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мероприятий подпрограмм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01.01.</w:t>
      </w:r>
      <w:r w:rsidR="00B7387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D166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окончание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бюджетным</w:t>
      </w:r>
      <w:r w:rsidR="00CD1669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ассигнованиям  до 31.12.2022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до 2030 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1A3A31" w:rsidRPr="0072541F">
        <w:rPr>
          <w:rFonts w:ascii="Times New Roman" w:hAnsi="Times New Roman"/>
          <w:color w:val="000000"/>
          <w:sz w:val="28"/>
          <w:szCs w:val="28"/>
        </w:rPr>
        <w:t>Повышение эффективности деятельности органов местного самоуправления в области муниципального управления</w:t>
      </w:r>
      <w:r w:rsidR="00B80636">
        <w:rPr>
          <w:rFonts w:ascii="Times New Roman" w:hAnsi="Times New Roman"/>
          <w:sz w:val="28"/>
          <w:szCs w:val="28"/>
        </w:rPr>
        <w:t>» на 202</w:t>
      </w:r>
      <w:r w:rsidR="00CD1669">
        <w:rPr>
          <w:rFonts w:ascii="Times New Roman" w:hAnsi="Times New Roman"/>
          <w:sz w:val="28"/>
          <w:szCs w:val="28"/>
        </w:rPr>
        <w:t>2</w:t>
      </w:r>
      <w:r w:rsidRPr="0062349B">
        <w:rPr>
          <w:rFonts w:ascii="Times New Roman" w:hAnsi="Times New Roman"/>
          <w:sz w:val="28"/>
          <w:szCs w:val="28"/>
        </w:rPr>
        <w:t xml:space="preserve"> год составляет </w:t>
      </w:r>
      <w:r w:rsidR="00B73878">
        <w:rPr>
          <w:rFonts w:ascii="Times New Roman" w:hAnsi="Times New Roman"/>
          <w:sz w:val="28"/>
          <w:szCs w:val="28"/>
        </w:rPr>
        <w:t>16,8</w:t>
      </w:r>
      <w:r w:rsidRPr="0062349B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CD1669">
        <w:rPr>
          <w:rFonts w:ascii="Times New Roman" w:hAnsi="Times New Roman"/>
          <w:sz w:val="28"/>
          <w:szCs w:val="28"/>
        </w:rPr>
        <w:t>0,0</w:t>
      </w:r>
      <w:r w:rsidR="00B80636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CD1669">
        <w:rPr>
          <w:rFonts w:ascii="Times New Roman" w:hAnsi="Times New Roman"/>
          <w:sz w:val="28"/>
          <w:szCs w:val="28"/>
        </w:rPr>
        <w:t>0,0</w:t>
      </w:r>
      <w:r w:rsidR="00B73878">
        <w:rPr>
          <w:rFonts w:ascii="Times New Roman" w:hAnsi="Times New Roman"/>
          <w:sz w:val="28"/>
          <w:szCs w:val="28"/>
        </w:rPr>
        <w:t xml:space="preserve"> </w:t>
      </w:r>
      <w:r w:rsidR="00B80636">
        <w:rPr>
          <w:rFonts w:ascii="Times New Roman" w:hAnsi="Times New Roman"/>
          <w:sz w:val="28"/>
          <w:szCs w:val="28"/>
        </w:rPr>
        <w:t xml:space="preserve"> процента плановых назн</w:t>
      </w:r>
      <w:r w:rsidR="00B73878">
        <w:rPr>
          <w:rFonts w:ascii="Times New Roman" w:hAnsi="Times New Roman"/>
          <w:sz w:val="28"/>
          <w:szCs w:val="28"/>
        </w:rPr>
        <w:t>а</w:t>
      </w:r>
      <w:r w:rsidR="00B80636">
        <w:rPr>
          <w:rFonts w:ascii="Times New Roman" w:hAnsi="Times New Roman"/>
          <w:sz w:val="28"/>
          <w:szCs w:val="28"/>
        </w:rPr>
        <w:t>чений.</w:t>
      </w:r>
      <w:r w:rsidRPr="0062349B">
        <w:rPr>
          <w:rFonts w:ascii="Times New Roman" w:hAnsi="Times New Roman"/>
          <w:sz w:val="28"/>
          <w:szCs w:val="28"/>
        </w:rPr>
        <w:t xml:space="preserve"> Реализация основных мероприятий рассчитана на весь период действия </w:t>
      </w:r>
      <w:r>
        <w:rPr>
          <w:rFonts w:ascii="Times New Roman" w:hAnsi="Times New Roman"/>
          <w:sz w:val="28"/>
          <w:szCs w:val="28"/>
        </w:rPr>
        <w:t>плановых</w:t>
      </w:r>
      <w:r w:rsidRPr="0062349B">
        <w:rPr>
          <w:rFonts w:ascii="Times New Roman" w:hAnsi="Times New Roman"/>
          <w:sz w:val="28"/>
          <w:szCs w:val="28"/>
        </w:rPr>
        <w:t xml:space="preserve"> ассигнований  подпрограммы, вследствие чего итоговый результат реализации мероприятий будет произведен по окончанию сроков по плановым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49B">
        <w:rPr>
          <w:rFonts w:ascii="Times New Roman" w:hAnsi="Times New Roman"/>
          <w:sz w:val="28"/>
          <w:szCs w:val="28"/>
        </w:rPr>
        <w:t>ассигнованиям.</w:t>
      </w:r>
    </w:p>
    <w:p w:rsidR="003B3DB0" w:rsidRPr="008747DA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72541F" w:rsidRPr="008747DA">
        <w:rPr>
          <w:rFonts w:ascii="Times New Roman" w:hAnsi="Times New Roman"/>
          <w:color w:val="000000"/>
          <w:sz w:val="28"/>
          <w:szCs w:val="28"/>
        </w:rPr>
        <w:t>Обеспечение функционирования Главы администрации поселения</w:t>
      </w:r>
      <w:r w:rsidR="00B80636">
        <w:rPr>
          <w:rFonts w:ascii="Times New Roman" w:hAnsi="Times New Roman"/>
          <w:sz w:val="28"/>
          <w:szCs w:val="28"/>
        </w:rPr>
        <w:t>» на 202</w:t>
      </w:r>
      <w:r w:rsidR="00CD1669">
        <w:rPr>
          <w:rFonts w:ascii="Times New Roman" w:hAnsi="Times New Roman"/>
          <w:sz w:val="28"/>
          <w:szCs w:val="28"/>
        </w:rPr>
        <w:t>2</w:t>
      </w:r>
      <w:r w:rsidRPr="008747DA">
        <w:rPr>
          <w:rFonts w:ascii="Times New Roman" w:hAnsi="Times New Roman"/>
          <w:sz w:val="28"/>
          <w:szCs w:val="28"/>
        </w:rPr>
        <w:t xml:space="preserve"> год составляет </w:t>
      </w:r>
      <w:r w:rsidR="00CD1669">
        <w:rPr>
          <w:rFonts w:ascii="Times New Roman" w:hAnsi="Times New Roman"/>
          <w:sz w:val="28"/>
          <w:szCs w:val="28"/>
        </w:rPr>
        <w:t>954,5</w:t>
      </w:r>
      <w:r w:rsidRPr="008747DA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CD1669">
        <w:rPr>
          <w:rFonts w:ascii="Times New Roman" w:hAnsi="Times New Roman"/>
          <w:sz w:val="28"/>
          <w:szCs w:val="28"/>
        </w:rPr>
        <w:t>447,4</w:t>
      </w:r>
      <w:r w:rsidRPr="008747DA">
        <w:rPr>
          <w:rFonts w:ascii="Times New Roman" w:hAnsi="Times New Roman"/>
          <w:sz w:val="28"/>
          <w:szCs w:val="28"/>
        </w:rPr>
        <w:t xml:space="preserve"> тыс. рублей или </w:t>
      </w:r>
      <w:r w:rsidR="00AB32FD">
        <w:rPr>
          <w:rFonts w:ascii="Times New Roman" w:hAnsi="Times New Roman"/>
          <w:sz w:val="28"/>
          <w:szCs w:val="28"/>
        </w:rPr>
        <w:t>46,9</w:t>
      </w:r>
      <w:r w:rsidRPr="008747DA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72541F" w:rsidRPr="008747DA" w:rsidRDefault="0072541F" w:rsidP="0072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8747DA">
        <w:rPr>
          <w:rFonts w:ascii="Times New Roman" w:hAnsi="Times New Roman"/>
          <w:color w:val="000000"/>
          <w:sz w:val="28"/>
          <w:szCs w:val="28"/>
        </w:rPr>
        <w:t>Обеспечение деятельности Администрации сельского поселения</w:t>
      </w:r>
      <w:r w:rsidR="00B80636">
        <w:rPr>
          <w:rFonts w:ascii="Times New Roman" w:hAnsi="Times New Roman"/>
          <w:sz w:val="28"/>
          <w:szCs w:val="28"/>
        </w:rPr>
        <w:t>» на 202</w:t>
      </w:r>
      <w:r w:rsidR="00BA5F6D">
        <w:rPr>
          <w:rFonts w:ascii="Times New Roman" w:hAnsi="Times New Roman"/>
          <w:sz w:val="28"/>
          <w:szCs w:val="28"/>
        </w:rPr>
        <w:t>2</w:t>
      </w:r>
      <w:r w:rsidR="00B73878">
        <w:rPr>
          <w:rFonts w:ascii="Times New Roman" w:hAnsi="Times New Roman"/>
          <w:sz w:val="28"/>
          <w:szCs w:val="28"/>
        </w:rPr>
        <w:t xml:space="preserve"> год составляет </w:t>
      </w:r>
      <w:r w:rsidR="00BA5F6D">
        <w:rPr>
          <w:rFonts w:ascii="Times New Roman" w:hAnsi="Times New Roman"/>
          <w:sz w:val="28"/>
          <w:szCs w:val="28"/>
        </w:rPr>
        <w:t>5683,0</w:t>
      </w:r>
      <w:r w:rsidRPr="008747DA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BA5F6D">
        <w:rPr>
          <w:rFonts w:ascii="Times New Roman" w:hAnsi="Times New Roman"/>
          <w:sz w:val="28"/>
          <w:szCs w:val="28"/>
        </w:rPr>
        <w:t>2322,2</w:t>
      </w:r>
      <w:r w:rsidRPr="008747DA">
        <w:rPr>
          <w:rFonts w:ascii="Times New Roman" w:hAnsi="Times New Roman"/>
          <w:sz w:val="28"/>
          <w:szCs w:val="28"/>
        </w:rPr>
        <w:t xml:space="preserve"> тыс. рублей или </w:t>
      </w:r>
      <w:r w:rsidR="00BA5F6D">
        <w:rPr>
          <w:rFonts w:ascii="Times New Roman" w:hAnsi="Times New Roman"/>
          <w:sz w:val="28"/>
          <w:szCs w:val="28"/>
        </w:rPr>
        <w:t>40,9</w:t>
      </w:r>
      <w:r w:rsidRPr="008747DA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3B3DB0" w:rsidRPr="008747DA" w:rsidRDefault="003B3DB0" w:rsidP="0072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>Контрольное событие «</w:t>
      </w:r>
      <w:r w:rsidR="0072541F" w:rsidRPr="008747DA">
        <w:rPr>
          <w:rFonts w:ascii="Times New Roman" w:hAnsi="Times New Roman"/>
          <w:sz w:val="28"/>
          <w:szCs w:val="28"/>
        </w:rPr>
        <w:t>Совершенствование организации муниципальной службы в   Роговском сельском поселении</w:t>
      </w:r>
      <w:r w:rsidRPr="008747DA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72541F" w:rsidRPr="008747DA">
        <w:rPr>
          <w:rFonts w:ascii="Times New Roman" w:hAnsi="Times New Roman"/>
          <w:color w:val="000000"/>
          <w:sz w:val="28"/>
          <w:szCs w:val="28"/>
        </w:rPr>
        <w:t>Повышение эффективности деятельности органов местного самоуправления в области муниципального управления</w:t>
      </w:r>
      <w:r w:rsidRPr="008747DA">
        <w:rPr>
          <w:rFonts w:ascii="Times New Roman" w:hAnsi="Times New Roman"/>
          <w:sz w:val="28"/>
          <w:szCs w:val="28"/>
        </w:rPr>
        <w:t>» муниципальной программы «</w:t>
      </w:r>
      <w:r w:rsidR="0072541F" w:rsidRPr="008747DA">
        <w:rPr>
          <w:rFonts w:ascii="Times New Roman" w:hAnsi="Times New Roman"/>
          <w:sz w:val="28"/>
          <w:szCs w:val="28"/>
        </w:rPr>
        <w:t>Муниципальная политика</w:t>
      </w:r>
      <w:r w:rsidRPr="008747DA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</w:t>
      </w:r>
      <w:r w:rsidRPr="008747DA">
        <w:rPr>
          <w:rFonts w:ascii="Times New Roman" w:hAnsi="Times New Roman"/>
          <w:sz w:val="28"/>
          <w:szCs w:val="28"/>
        </w:rPr>
        <w:lastRenderedPageBreak/>
        <w:t xml:space="preserve">производится по окончанию </w:t>
      </w:r>
      <w:proofErr w:type="gramStart"/>
      <w:r w:rsidRPr="008747DA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8747DA">
        <w:rPr>
          <w:rFonts w:ascii="Times New Roman" w:hAnsi="Times New Roman"/>
          <w:sz w:val="28"/>
          <w:szCs w:val="28"/>
        </w:rPr>
        <w:t xml:space="preserve">. </w:t>
      </w:r>
    </w:p>
    <w:p w:rsidR="003B3DB0" w:rsidRPr="008747DA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>Контрольное событие «</w:t>
      </w:r>
      <w:r w:rsidR="0072541F" w:rsidRPr="008747DA">
        <w:rPr>
          <w:rFonts w:ascii="Times New Roman" w:hAnsi="Times New Roman"/>
          <w:color w:val="000000"/>
          <w:sz w:val="28"/>
          <w:szCs w:val="28"/>
        </w:rPr>
        <w:t>Совершенствование муниципального управления в   Роговском сельском поселении и повышение его эффективности</w:t>
      </w:r>
      <w:r w:rsidRPr="008747DA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72541F" w:rsidRPr="008747DA">
        <w:rPr>
          <w:rFonts w:ascii="Times New Roman" w:hAnsi="Times New Roman"/>
          <w:color w:val="000000"/>
          <w:sz w:val="28"/>
          <w:szCs w:val="28"/>
        </w:rPr>
        <w:t>Обеспечение функционирования Главы администрации поселения</w:t>
      </w:r>
      <w:r w:rsidRPr="008747DA">
        <w:rPr>
          <w:rFonts w:ascii="Times New Roman" w:hAnsi="Times New Roman"/>
          <w:sz w:val="28"/>
          <w:szCs w:val="28"/>
        </w:rPr>
        <w:t>» муниципальной программы «</w:t>
      </w:r>
      <w:r w:rsidR="0072541F" w:rsidRPr="008747DA">
        <w:rPr>
          <w:rFonts w:ascii="Times New Roman" w:hAnsi="Times New Roman"/>
          <w:sz w:val="28"/>
          <w:szCs w:val="28"/>
        </w:rPr>
        <w:t>Муниципальная политика</w:t>
      </w:r>
      <w:r w:rsidRPr="008747DA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Pr="008747DA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8747DA">
        <w:rPr>
          <w:rFonts w:ascii="Times New Roman" w:hAnsi="Times New Roman"/>
          <w:sz w:val="28"/>
          <w:szCs w:val="28"/>
        </w:rPr>
        <w:t xml:space="preserve">. </w:t>
      </w:r>
    </w:p>
    <w:p w:rsidR="0072541F" w:rsidRPr="008747DA" w:rsidRDefault="0072541F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>Контрольное событие «</w:t>
      </w:r>
      <w:r w:rsidRPr="008747DA">
        <w:rPr>
          <w:rFonts w:ascii="Times New Roman" w:hAnsi="Times New Roman"/>
          <w:color w:val="000000"/>
          <w:sz w:val="28"/>
          <w:szCs w:val="28"/>
        </w:rPr>
        <w:t>Обеспечение эффективной деятельности Администрации Роговского сельского поселения</w:t>
      </w:r>
      <w:r w:rsidRPr="008747DA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8747DA">
        <w:rPr>
          <w:rFonts w:ascii="Times New Roman" w:hAnsi="Times New Roman"/>
          <w:color w:val="000000"/>
          <w:sz w:val="28"/>
          <w:szCs w:val="28"/>
        </w:rPr>
        <w:t>Обеспечение деятельности Администрации сельского поселения</w:t>
      </w:r>
      <w:r w:rsidRPr="008747DA">
        <w:rPr>
          <w:rFonts w:ascii="Times New Roman" w:hAnsi="Times New Roman"/>
          <w:sz w:val="28"/>
          <w:szCs w:val="28"/>
        </w:rPr>
        <w:t xml:space="preserve">» муниципальной программы «Муниципальная политика»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Pr="008747DA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8747DA">
        <w:rPr>
          <w:rFonts w:ascii="Times New Roman" w:hAnsi="Times New Roman"/>
          <w:sz w:val="28"/>
          <w:szCs w:val="28"/>
        </w:rPr>
        <w:t>.</w:t>
      </w:r>
    </w:p>
    <w:p w:rsidR="003B3DB0" w:rsidRPr="008747DA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8747DA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47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747DA">
        <w:rPr>
          <w:rFonts w:ascii="Times New Roman" w:hAnsi="Times New Roman"/>
          <w:sz w:val="28"/>
          <w:szCs w:val="28"/>
        </w:rPr>
        <w:t xml:space="preserve">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8747DA">
        <w:rPr>
          <w:rFonts w:ascii="Times New Roman" w:hAnsi="Times New Roman"/>
          <w:sz w:val="28"/>
          <w:szCs w:val="28"/>
        </w:rPr>
        <w:t>.</w:t>
      </w:r>
    </w:p>
    <w:p w:rsidR="003B3DB0" w:rsidRPr="0075264D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64D" w:rsidRPr="0075264D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75264D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40C" w:rsidRDefault="00CE340C" w:rsidP="008A1698">
      <w:pPr>
        <w:spacing w:after="0" w:line="240" w:lineRule="auto"/>
      </w:pPr>
      <w:r>
        <w:separator/>
      </w:r>
    </w:p>
  </w:endnote>
  <w:endnote w:type="continuationSeparator" w:id="0">
    <w:p w:rsidR="00CE340C" w:rsidRDefault="00CE340C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DDB" w:rsidRPr="00FA58C4" w:rsidRDefault="00280DDB" w:rsidP="00280DD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40C" w:rsidRDefault="00CE340C" w:rsidP="008A1698">
      <w:pPr>
        <w:spacing w:after="0" w:line="240" w:lineRule="auto"/>
      </w:pPr>
      <w:r>
        <w:separator/>
      </w:r>
    </w:p>
  </w:footnote>
  <w:footnote w:type="continuationSeparator" w:id="0">
    <w:p w:rsidR="00CE340C" w:rsidRDefault="00CE340C" w:rsidP="008A1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3637"/>
    <w:rsid w:val="00007B48"/>
    <w:rsid w:val="00010C25"/>
    <w:rsid w:val="00017313"/>
    <w:rsid w:val="000248F8"/>
    <w:rsid w:val="000773E2"/>
    <w:rsid w:val="00085D17"/>
    <w:rsid w:val="000C4E1D"/>
    <w:rsid w:val="000D4793"/>
    <w:rsid w:val="000E343C"/>
    <w:rsid w:val="001330F4"/>
    <w:rsid w:val="00186340"/>
    <w:rsid w:val="001A3A31"/>
    <w:rsid w:val="001E1AEF"/>
    <w:rsid w:val="001E4B42"/>
    <w:rsid w:val="001F6B0C"/>
    <w:rsid w:val="00280DDB"/>
    <w:rsid w:val="0029768B"/>
    <w:rsid w:val="002C1A82"/>
    <w:rsid w:val="002D6C41"/>
    <w:rsid w:val="00303637"/>
    <w:rsid w:val="00324927"/>
    <w:rsid w:val="0034373F"/>
    <w:rsid w:val="003B3DB0"/>
    <w:rsid w:val="00403207"/>
    <w:rsid w:val="00424B0D"/>
    <w:rsid w:val="004346D1"/>
    <w:rsid w:val="00450722"/>
    <w:rsid w:val="00455056"/>
    <w:rsid w:val="00455A7D"/>
    <w:rsid w:val="00486096"/>
    <w:rsid w:val="004B668D"/>
    <w:rsid w:val="004D189E"/>
    <w:rsid w:val="004D3D38"/>
    <w:rsid w:val="004D683C"/>
    <w:rsid w:val="004F364E"/>
    <w:rsid w:val="004F6419"/>
    <w:rsid w:val="005212C4"/>
    <w:rsid w:val="00575F4F"/>
    <w:rsid w:val="00591704"/>
    <w:rsid w:val="005C0319"/>
    <w:rsid w:val="005C2102"/>
    <w:rsid w:val="005F7F17"/>
    <w:rsid w:val="0060552E"/>
    <w:rsid w:val="006350E4"/>
    <w:rsid w:val="006634EB"/>
    <w:rsid w:val="00691F81"/>
    <w:rsid w:val="0069697A"/>
    <w:rsid w:val="006976E2"/>
    <w:rsid w:val="006A58BA"/>
    <w:rsid w:val="0072541F"/>
    <w:rsid w:val="0075264D"/>
    <w:rsid w:val="0075544E"/>
    <w:rsid w:val="007D2CA9"/>
    <w:rsid w:val="007F3096"/>
    <w:rsid w:val="008747DA"/>
    <w:rsid w:val="00883B1C"/>
    <w:rsid w:val="008842E1"/>
    <w:rsid w:val="00891BCC"/>
    <w:rsid w:val="008939C6"/>
    <w:rsid w:val="008A1698"/>
    <w:rsid w:val="008D750D"/>
    <w:rsid w:val="0091196E"/>
    <w:rsid w:val="00923405"/>
    <w:rsid w:val="00953E33"/>
    <w:rsid w:val="009A0414"/>
    <w:rsid w:val="00A2553A"/>
    <w:rsid w:val="00A347C2"/>
    <w:rsid w:val="00A46DE3"/>
    <w:rsid w:val="00A6567B"/>
    <w:rsid w:val="00A837AA"/>
    <w:rsid w:val="00AA70CD"/>
    <w:rsid w:val="00AB1909"/>
    <w:rsid w:val="00AB32FD"/>
    <w:rsid w:val="00B218D8"/>
    <w:rsid w:val="00B63484"/>
    <w:rsid w:val="00B73878"/>
    <w:rsid w:val="00B80636"/>
    <w:rsid w:val="00BA5F6D"/>
    <w:rsid w:val="00BB6D96"/>
    <w:rsid w:val="00BE4E97"/>
    <w:rsid w:val="00C6616A"/>
    <w:rsid w:val="00C66C99"/>
    <w:rsid w:val="00CA70E8"/>
    <w:rsid w:val="00CB47F1"/>
    <w:rsid w:val="00CC040A"/>
    <w:rsid w:val="00CD1669"/>
    <w:rsid w:val="00CE340C"/>
    <w:rsid w:val="00D203FE"/>
    <w:rsid w:val="00D418C1"/>
    <w:rsid w:val="00D549F5"/>
    <w:rsid w:val="00D92DB4"/>
    <w:rsid w:val="00DB2A70"/>
    <w:rsid w:val="00DC1112"/>
    <w:rsid w:val="00DF7143"/>
    <w:rsid w:val="00E20887"/>
    <w:rsid w:val="00E6693D"/>
    <w:rsid w:val="00E9781C"/>
    <w:rsid w:val="00EB03CE"/>
    <w:rsid w:val="00ED4887"/>
    <w:rsid w:val="00F50047"/>
    <w:rsid w:val="00F809F2"/>
    <w:rsid w:val="00F8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Body Text"/>
    <w:basedOn w:val="a"/>
    <w:link w:val="a7"/>
    <w:rsid w:val="00891BCC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91BCC"/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745E1-E7CE-436D-A502-A67D0858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2022-08-05T13:33:00Z</cp:lastPrinted>
  <dcterms:created xsi:type="dcterms:W3CDTF">2020-09-14T11:59:00Z</dcterms:created>
  <dcterms:modified xsi:type="dcterms:W3CDTF">2022-08-05T13:33:00Z</dcterms:modified>
</cp:coreProperties>
</file>