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6E3715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07  </w:t>
      </w:r>
      <w:r w:rsidR="00006987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</w:t>
      </w:r>
      <w:r w:rsidR="00006987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 w:rsidR="00006987">
        <w:rPr>
          <w:rFonts w:ascii="Times New Roman" w:eastAsia="Times New Roman" w:hAnsi="Times New Roman"/>
          <w:b/>
          <w:sz w:val="28"/>
          <w:szCs w:val="28"/>
          <w:lang w:eastAsia="ru-RU"/>
        </w:rPr>
        <w:t>86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006987">
        <w:rPr>
          <w:rFonts w:ascii="Times New Roman" w:hAnsi="Times New Roman"/>
          <w:b/>
          <w:sz w:val="24"/>
          <w:szCs w:val="24"/>
        </w:rPr>
        <w:t>первое полугодие 2020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6A15BB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r w:rsidR="00303637" w:rsidRPr="00D84BD3">
        <w:rPr>
          <w:sz w:val="24"/>
          <w:szCs w:val="24"/>
        </w:rPr>
        <w:t>:</w:t>
      </w:r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 xml:space="preserve">за </w:t>
      </w:r>
      <w:r w:rsidR="00006987">
        <w:rPr>
          <w:rFonts w:ascii="Times New Roman" w:hAnsi="Times New Roman"/>
          <w:sz w:val="28"/>
          <w:szCs w:val="28"/>
        </w:rPr>
        <w:t>первое полугодие 2020</w:t>
      </w:r>
      <w:r w:rsidR="006E3715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Pr="00D84BD3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CF1838" w:rsidRDefault="00303637" w:rsidP="006E371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</w:t>
      </w:r>
      <w:r w:rsidR="006E3715">
        <w:rPr>
          <w:rFonts w:ascii="Times New Roman" w:eastAsia="Times New Roman" w:hAnsi="Times New Roman" w:cs="Calibri"/>
          <w:sz w:val="24"/>
          <w:szCs w:val="24"/>
        </w:rPr>
        <w:t>7.</w:t>
      </w:r>
      <w:r w:rsidR="00006987">
        <w:rPr>
          <w:rFonts w:ascii="Times New Roman" w:eastAsia="Times New Roman" w:hAnsi="Times New Roman" w:cs="Calibri"/>
          <w:sz w:val="24"/>
          <w:szCs w:val="24"/>
        </w:rPr>
        <w:t>08.2020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006987">
        <w:rPr>
          <w:rFonts w:ascii="Times New Roman" w:eastAsia="Times New Roman" w:hAnsi="Times New Roman" w:cs="Calibri"/>
          <w:sz w:val="24"/>
          <w:szCs w:val="24"/>
        </w:rPr>
        <w:t>86</w:t>
      </w:r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006987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006987">
        <w:rPr>
          <w:rFonts w:ascii="Times New Roman" w:hAnsi="Times New Roman" w:cs="Times New Roman"/>
          <w:sz w:val="24"/>
          <w:szCs w:val="24"/>
        </w:rPr>
        <w:t xml:space="preserve">20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00698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006987" w:rsidRP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00698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Заведующий сектором </w:t>
            </w:r>
            <w:r w:rsidR="00006987"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00698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обеспечение достижения целей, решение задач и выполнение целевых 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4800,2</w:t>
            </w:r>
          </w:p>
        </w:tc>
        <w:tc>
          <w:tcPr>
            <w:tcW w:w="1700" w:type="dxa"/>
          </w:tcPr>
          <w:p w:rsidR="00303637" w:rsidRPr="00303637" w:rsidRDefault="00756F4D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4800,2</w:t>
            </w:r>
          </w:p>
        </w:tc>
        <w:tc>
          <w:tcPr>
            <w:tcW w:w="993" w:type="dxa"/>
          </w:tcPr>
          <w:p w:rsidR="00303637" w:rsidRPr="00303637" w:rsidRDefault="00756F4D" w:rsidP="006E37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1969,4</w:t>
            </w:r>
          </w:p>
        </w:tc>
        <w:tc>
          <w:tcPr>
            <w:tcW w:w="1558" w:type="dxa"/>
          </w:tcPr>
          <w:p w:rsidR="00303637" w:rsidRPr="00303637" w:rsidRDefault="00756F4D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2830,8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756F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03637" w:rsidRPr="00303637" w:rsidRDefault="00756F4D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4800,2</w:t>
            </w:r>
          </w:p>
        </w:tc>
        <w:tc>
          <w:tcPr>
            <w:tcW w:w="1700" w:type="dxa"/>
          </w:tcPr>
          <w:p w:rsidR="00303637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4800,2</w:t>
            </w:r>
          </w:p>
        </w:tc>
        <w:tc>
          <w:tcPr>
            <w:tcW w:w="993" w:type="dxa"/>
          </w:tcPr>
          <w:p w:rsidR="00303637" w:rsidRPr="00303637" w:rsidRDefault="00756F4D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1969,4</w:t>
            </w:r>
          </w:p>
        </w:tc>
        <w:tc>
          <w:tcPr>
            <w:tcW w:w="1558" w:type="dxa"/>
          </w:tcPr>
          <w:p w:rsidR="00303637" w:rsidRPr="00303637" w:rsidRDefault="00756F4D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2830,8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Реализация творческого потенциала населения Роговского сельского поселения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4830,2</w:t>
            </w:r>
          </w:p>
        </w:tc>
        <w:tc>
          <w:tcPr>
            <w:tcW w:w="1700" w:type="dxa"/>
          </w:tcPr>
          <w:p w:rsidR="00303637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4830,2</w:t>
            </w:r>
          </w:p>
        </w:tc>
        <w:tc>
          <w:tcPr>
            <w:tcW w:w="993" w:type="dxa"/>
          </w:tcPr>
          <w:p w:rsidR="00303637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1969,4</w:t>
            </w:r>
          </w:p>
        </w:tc>
        <w:tc>
          <w:tcPr>
            <w:tcW w:w="1558" w:type="dxa"/>
          </w:tcPr>
          <w:p w:rsidR="00303637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2860,8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56F4D" w:rsidRPr="00CF1838" w:rsidTr="00DC2580">
        <w:trPr>
          <w:tblCellSpacing w:w="5" w:type="nil"/>
        </w:trPr>
        <w:tc>
          <w:tcPr>
            <w:tcW w:w="426" w:type="dxa"/>
            <w:vMerge/>
          </w:tcPr>
          <w:p w:rsidR="00756F4D" w:rsidRPr="00CF1838" w:rsidRDefault="00756F4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6F4D" w:rsidRDefault="00756F4D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756F4D" w:rsidRPr="00303637" w:rsidRDefault="00756F4D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56F4D" w:rsidRPr="00303637" w:rsidRDefault="00756F4D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4830,2</w:t>
            </w:r>
          </w:p>
        </w:tc>
        <w:tc>
          <w:tcPr>
            <w:tcW w:w="1700" w:type="dxa"/>
          </w:tcPr>
          <w:p w:rsidR="00756F4D" w:rsidRPr="00303637" w:rsidRDefault="00756F4D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4830,2</w:t>
            </w:r>
          </w:p>
        </w:tc>
        <w:tc>
          <w:tcPr>
            <w:tcW w:w="993" w:type="dxa"/>
          </w:tcPr>
          <w:p w:rsidR="00756F4D" w:rsidRPr="00303637" w:rsidRDefault="00756F4D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1969,4</w:t>
            </w:r>
          </w:p>
        </w:tc>
        <w:tc>
          <w:tcPr>
            <w:tcW w:w="1558" w:type="dxa"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2860,8</w:t>
            </w: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56F4D" w:rsidRPr="00CF1838" w:rsidTr="00DC2580">
        <w:trPr>
          <w:tblCellSpacing w:w="5" w:type="nil"/>
        </w:trPr>
        <w:tc>
          <w:tcPr>
            <w:tcW w:w="426" w:type="dxa"/>
            <w:vMerge/>
          </w:tcPr>
          <w:p w:rsidR="00756F4D" w:rsidRPr="00CF1838" w:rsidRDefault="00756F4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56F4D" w:rsidRPr="00303637" w:rsidRDefault="00756F4D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4830,2</w:t>
            </w:r>
          </w:p>
        </w:tc>
        <w:tc>
          <w:tcPr>
            <w:tcW w:w="1700" w:type="dxa"/>
          </w:tcPr>
          <w:p w:rsidR="00756F4D" w:rsidRPr="00303637" w:rsidRDefault="00756F4D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4830,2</w:t>
            </w:r>
          </w:p>
        </w:tc>
        <w:tc>
          <w:tcPr>
            <w:tcW w:w="993" w:type="dxa"/>
          </w:tcPr>
          <w:p w:rsidR="00756F4D" w:rsidRPr="00303637" w:rsidRDefault="00756F4D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1969,4</w:t>
            </w:r>
          </w:p>
        </w:tc>
        <w:tc>
          <w:tcPr>
            <w:tcW w:w="1558" w:type="dxa"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2860,8</w:t>
            </w: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756F4D">
        <w:rPr>
          <w:rFonts w:ascii="Times New Roman" w:hAnsi="Times New Roman"/>
          <w:sz w:val="32"/>
          <w:szCs w:val="32"/>
        </w:rPr>
        <w:t>первого полугодия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ения «Развитие культуры» на 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4830,2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первое полугодие</w:t>
      </w:r>
      <w:r w:rsidR="006E3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1969,4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>Повышение качества и доступности</w:t>
      </w:r>
      <w:r w:rsidR="00756F4D">
        <w:rPr>
          <w:rFonts w:ascii="Times New Roman" w:hAnsi="Times New Roman"/>
          <w:sz w:val="28"/>
          <w:szCs w:val="28"/>
        </w:rPr>
        <w:t xml:space="preserve"> услуг в сфере культуры» на 2020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30,0 тыс. рублей, фактическое освоение составляет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="00304234">
        <w:rPr>
          <w:rFonts w:ascii="Times New Roman" w:hAnsi="Times New Roman"/>
          <w:sz w:val="28"/>
          <w:szCs w:val="28"/>
        </w:rPr>
        <w:t>» на 2020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304234">
        <w:rPr>
          <w:rFonts w:ascii="Times New Roman" w:hAnsi="Times New Roman"/>
          <w:sz w:val="28"/>
          <w:szCs w:val="28"/>
        </w:rPr>
        <w:t>4800,2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304234">
        <w:rPr>
          <w:rFonts w:ascii="Times New Roman" w:hAnsi="Times New Roman"/>
          <w:sz w:val="28"/>
          <w:szCs w:val="28"/>
        </w:rPr>
        <w:t>1969,4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304234">
        <w:rPr>
          <w:rFonts w:ascii="Times New Roman" w:hAnsi="Times New Roman"/>
          <w:sz w:val="28"/>
          <w:szCs w:val="28"/>
        </w:rPr>
        <w:t>40,8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2A" w:rsidRDefault="0089072A" w:rsidP="008A1698">
      <w:pPr>
        <w:spacing w:after="0" w:line="240" w:lineRule="auto"/>
      </w:pPr>
      <w:r>
        <w:separator/>
      </w:r>
    </w:p>
  </w:endnote>
  <w:endnote w:type="continuationSeparator" w:id="0">
    <w:p w:rsidR="0089072A" w:rsidRDefault="0089072A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89072A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2A" w:rsidRDefault="0089072A" w:rsidP="008A1698">
      <w:pPr>
        <w:spacing w:after="0" w:line="240" w:lineRule="auto"/>
      </w:pPr>
      <w:r>
        <w:separator/>
      </w:r>
    </w:p>
  </w:footnote>
  <w:footnote w:type="continuationSeparator" w:id="0">
    <w:p w:rsidR="0089072A" w:rsidRDefault="0089072A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06987"/>
    <w:rsid w:val="000248F8"/>
    <w:rsid w:val="00051C20"/>
    <w:rsid w:val="000C4E1D"/>
    <w:rsid w:val="000E343C"/>
    <w:rsid w:val="001573CD"/>
    <w:rsid w:val="001E1AEF"/>
    <w:rsid w:val="002149C6"/>
    <w:rsid w:val="0029768B"/>
    <w:rsid w:val="00303637"/>
    <w:rsid w:val="00304234"/>
    <w:rsid w:val="00316050"/>
    <w:rsid w:val="0034373F"/>
    <w:rsid w:val="003B3DB0"/>
    <w:rsid w:val="00425934"/>
    <w:rsid w:val="0055301A"/>
    <w:rsid w:val="0060552E"/>
    <w:rsid w:val="006A15BB"/>
    <w:rsid w:val="006E3715"/>
    <w:rsid w:val="00723BC5"/>
    <w:rsid w:val="0075264D"/>
    <w:rsid w:val="0075544E"/>
    <w:rsid w:val="00756F4D"/>
    <w:rsid w:val="00765F45"/>
    <w:rsid w:val="007F3096"/>
    <w:rsid w:val="00883B1C"/>
    <w:rsid w:val="0089072A"/>
    <w:rsid w:val="008A1698"/>
    <w:rsid w:val="008D750D"/>
    <w:rsid w:val="00916F71"/>
    <w:rsid w:val="00A347C2"/>
    <w:rsid w:val="00A57D18"/>
    <w:rsid w:val="00A93628"/>
    <w:rsid w:val="00AA57DD"/>
    <w:rsid w:val="00B07AE8"/>
    <w:rsid w:val="00D203FE"/>
    <w:rsid w:val="00D549F5"/>
    <w:rsid w:val="00DB2A70"/>
    <w:rsid w:val="00EB03CE"/>
    <w:rsid w:val="00ED7954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2019-09-04T12:38:00Z</cp:lastPrinted>
  <dcterms:created xsi:type="dcterms:W3CDTF">2020-08-19T09:03:00Z</dcterms:created>
  <dcterms:modified xsi:type="dcterms:W3CDTF">2020-08-20T07:05:00Z</dcterms:modified>
</cp:coreProperties>
</file>