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06AB6" w:rsidRDefault="004D085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F06AB6">
        <w:rPr>
          <w:rFonts w:ascii="Times New Roman" w:hAnsi="Times New Roman"/>
          <w:sz w:val="24"/>
          <w:szCs w:val="24"/>
        </w:rPr>
        <w:t>.04.2019 №</w:t>
      </w:r>
      <w:r w:rsidR="00F46AEB">
        <w:rPr>
          <w:rFonts w:ascii="Times New Roman" w:hAnsi="Times New Roman"/>
          <w:sz w:val="24"/>
          <w:szCs w:val="24"/>
        </w:rPr>
        <w:t>59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FA0BBD" w:rsidRPr="00DE3F1A">
        <w:rPr>
          <w:rFonts w:ascii="Times New Roman" w:hAnsi="Times New Roman" w:cs="Times New Roman"/>
          <w:kern w:val="1"/>
          <w:sz w:val="24"/>
          <w:szCs w:val="24"/>
        </w:rPr>
        <w:t>Обеспечение качественными жилищно-коммунальными услугами населения Роговского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1838">
        <w:rPr>
          <w:rFonts w:ascii="Times New Roman" w:hAnsi="Times New Roman" w:cs="Times New Roman"/>
          <w:sz w:val="24"/>
          <w:szCs w:val="24"/>
        </w:rPr>
        <w:t>за отчетный период 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F18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747A9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7C08EC" w:rsidRPr="00CF1838">
              <w:rPr>
                <w:rFonts w:ascii="Times New Roman" w:hAnsi="Times New Roman" w:cs="Times New Roman"/>
                <w:sz w:val="24"/>
                <w:szCs w:val="24"/>
              </w:rPr>
              <w:t>неосвоение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5"/>
        <w:tblW w:w="158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F06AB6">
        <w:trPr>
          <w:tblHeader/>
          <w:tblCellSpacing w:w="5" w:type="nil"/>
        </w:trPr>
        <w:tc>
          <w:tcPr>
            <w:tcW w:w="426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AB6" w:rsidRPr="00CF1838" w:rsidTr="00F06AB6">
        <w:trPr>
          <w:trHeight w:val="202"/>
          <w:tblCellSpacing w:w="5" w:type="nil"/>
        </w:trPr>
        <w:tc>
          <w:tcPr>
            <w:tcW w:w="426" w:type="dxa"/>
          </w:tcPr>
          <w:p w:rsidR="00F06AB6" w:rsidRPr="00F06AB6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FA0BBD" w:rsidRDefault="0066516F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06AB6" w:rsidRPr="00FA0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0BBD" w:rsidRPr="00FA0B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F06AB6" w:rsidRPr="00CF1838" w:rsidRDefault="001B1C7B" w:rsidP="00397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06AB6" w:rsidRPr="00CF1838" w:rsidRDefault="00FA0BBD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0" w:type="dxa"/>
          </w:tcPr>
          <w:p w:rsidR="00F06AB6" w:rsidRPr="00CF1838" w:rsidRDefault="00FA0BBD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3" w:type="dxa"/>
          </w:tcPr>
          <w:p w:rsidR="00F06AB6" w:rsidRPr="00CF1838" w:rsidRDefault="00FA0BBD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BBD" w:rsidRPr="00CF1838" w:rsidTr="00EF0214">
        <w:trPr>
          <w:trHeight w:val="263"/>
          <w:tblCellSpacing w:w="5" w:type="nil"/>
        </w:trPr>
        <w:tc>
          <w:tcPr>
            <w:tcW w:w="426" w:type="dxa"/>
          </w:tcPr>
          <w:p w:rsidR="00FA0BBD" w:rsidRPr="00B620B7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A0BBD" w:rsidRPr="00FA0BBD" w:rsidRDefault="00FA0BBD" w:rsidP="00FA0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D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A0BBD" w:rsidRPr="00FA0BBD" w:rsidRDefault="004C2FD5" w:rsidP="00FA0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0BBD" w:rsidRPr="00FA0BBD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</w:t>
              </w:r>
              <w:r w:rsidR="00FA0BBD" w:rsidRPr="00FA0BBD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lastRenderedPageBreak/>
                <w:t>условий для жилищного строительства</w:t>
              </w:r>
            </w:hyperlink>
          </w:p>
        </w:tc>
        <w:tc>
          <w:tcPr>
            <w:tcW w:w="2268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A0BBD" w:rsidRPr="00FA0BBD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количества иных межбюджетных трансфертов, передаваемых из бюджета </w:t>
            </w:r>
            <w:r w:rsidRPr="00FA0BBD">
              <w:rPr>
                <w:rFonts w:ascii="Times New Roman" w:hAnsi="Times New Roman" w:cs="Times New Roman"/>
                <w:sz w:val="24"/>
                <w:szCs w:val="24"/>
              </w:rPr>
              <w:t>Роговского сельского поселения</w:t>
            </w:r>
            <w:r w:rsidRPr="00FA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Егорлыкского района</w:t>
            </w:r>
          </w:p>
        </w:tc>
        <w:tc>
          <w:tcPr>
            <w:tcW w:w="9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0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8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BBD" w:rsidRPr="00CF1838" w:rsidTr="00F06AB6">
        <w:trPr>
          <w:tblCellSpacing w:w="5" w:type="nil"/>
        </w:trPr>
        <w:tc>
          <w:tcPr>
            <w:tcW w:w="426" w:type="dxa"/>
            <w:vMerge w:val="restart"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Merge w:val="restart"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0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8" w:type="dxa"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BD" w:rsidRPr="00CF1838" w:rsidTr="00F06AB6">
        <w:trPr>
          <w:tblCellSpacing w:w="5" w:type="nil"/>
        </w:trPr>
        <w:tc>
          <w:tcPr>
            <w:tcW w:w="426" w:type="dxa"/>
            <w:vMerge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0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8" w:type="dxa"/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B6" w:rsidRPr="00CF1838" w:rsidRDefault="00F06AB6" w:rsidP="00F06A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1B1C7B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F46AEB">
        <w:rPr>
          <w:rFonts w:ascii="Times New Roman" w:hAnsi="Times New Roman"/>
          <w:sz w:val="24"/>
          <w:szCs w:val="24"/>
        </w:rPr>
        <w:t>59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31729" w:rsidRPr="00CF1838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F06AB6" w:rsidRPr="00CF1838" w:rsidTr="00747A9D">
        <w:trPr>
          <w:trHeight w:val="552"/>
        </w:trPr>
        <w:tc>
          <w:tcPr>
            <w:tcW w:w="710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06AB6" w:rsidRPr="00CF1838" w:rsidTr="00747A9D">
        <w:tc>
          <w:tcPr>
            <w:tcW w:w="710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B6" w:rsidRPr="00CF1838" w:rsidTr="00747A9D">
        <w:tc>
          <w:tcPr>
            <w:tcW w:w="710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0BBD" w:rsidRPr="00CF1838" w:rsidTr="00747A9D">
        <w:tc>
          <w:tcPr>
            <w:tcW w:w="710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A0BBD" w:rsidRPr="00FA0BBD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D">
              <w:rPr>
                <w:rFonts w:ascii="Times New Roman" w:hAnsi="Times New Roman" w:cs="Times New Roman"/>
                <w:sz w:val="24"/>
                <w:szCs w:val="24"/>
              </w:rPr>
              <w:t>Подпрограмма:  Развитие жилищного хозяйства в Роговском сельском поселении</w:t>
            </w:r>
          </w:p>
        </w:tc>
        <w:tc>
          <w:tcPr>
            <w:tcW w:w="1984" w:type="dxa"/>
          </w:tcPr>
          <w:p w:rsidR="00FA0BBD" w:rsidRDefault="00FA0BBD" w:rsidP="00FA0BBD">
            <w:r w:rsidRPr="00687478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1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BBD" w:rsidRPr="00CF1838" w:rsidTr="00C539B4">
        <w:tc>
          <w:tcPr>
            <w:tcW w:w="710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A0BBD" w:rsidRPr="00FA0BBD" w:rsidRDefault="00FA0BBD" w:rsidP="00FA0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D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A0BBD" w:rsidRPr="00FA0BBD" w:rsidRDefault="004C2FD5" w:rsidP="00FA0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A0BBD" w:rsidRPr="00FA0BBD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Иные межбюджетные трансферты на осуществление полномочий по обеспечению малоимущих граждан, </w:t>
              </w:r>
              <w:r w:rsidR="00FA0BBD" w:rsidRPr="00FA0BBD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lastRenderedPageBreak/>
                <w:t>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984" w:type="dxa"/>
          </w:tcPr>
          <w:p w:rsidR="00FA0BBD" w:rsidRDefault="00FA0BBD" w:rsidP="00FA0BBD">
            <w:r w:rsidRPr="0068747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</w:tcPr>
          <w:p w:rsidR="00FA0BBD" w:rsidRDefault="00FA0BBD" w:rsidP="00FA0BBD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93" w:type="dxa"/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1" w:type="dxa"/>
          </w:tcPr>
          <w:p w:rsidR="00FA0BBD" w:rsidRPr="00CF1838" w:rsidRDefault="00FA0BBD" w:rsidP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F46AEB">
        <w:rPr>
          <w:rFonts w:ascii="Times New Roman" w:hAnsi="Times New Roman"/>
          <w:sz w:val="24"/>
          <w:szCs w:val="24"/>
        </w:rPr>
        <w:t>59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муниципальной программы за 20</w:t>
      </w:r>
      <w:r w:rsidR="004D0856">
        <w:rPr>
          <w:rFonts w:ascii="Times New Roman" w:hAnsi="Times New Roman"/>
          <w:sz w:val="24"/>
          <w:szCs w:val="24"/>
        </w:rPr>
        <w:t>18</w:t>
      </w:r>
      <w:r w:rsidRPr="00CF1838">
        <w:rPr>
          <w:rFonts w:ascii="Times New Roman" w:hAnsi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4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82"/>
        <w:gridCol w:w="2121"/>
        <w:gridCol w:w="2128"/>
        <w:gridCol w:w="1560"/>
      </w:tblGrid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4D08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4D0856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BBD" w:rsidRPr="00CF1838" w:rsidTr="008A59EB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BBD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3F1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качественными жилищно-коммунальными услугами населения Роговского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A0BBD" w:rsidRPr="00CF1838" w:rsidTr="008A59EB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1B1C7B" w:rsidRPr="00CF1838" w:rsidTr="000C2003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0C2003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0C2003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0C2003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93F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BD" w:rsidRPr="00CF1838" w:rsidTr="009A270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BBD" w:rsidRDefault="00FA0BBD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</w:p>
          <w:p w:rsidR="00FA0BBD" w:rsidRPr="00CF1838" w:rsidRDefault="00FA0BBD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D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A0BBD" w:rsidRPr="00CF1838" w:rsidTr="009A2709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BD" w:rsidRPr="00CF1838" w:rsidRDefault="00FA0BBD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1B1C7B" w:rsidRPr="00CF1838" w:rsidTr="00E20C9B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B1C7B" w:rsidRPr="00CF1838" w:rsidTr="00E20C9B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1B1C7B">
            <w:pPr>
              <w:jc w:val="center"/>
            </w:pPr>
            <w:r w:rsidRPr="009F73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BBD" w:rsidRPr="00CF1838" w:rsidTr="005841AF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BBD" w:rsidRPr="00CF1838" w:rsidRDefault="00FA0BBD" w:rsidP="00B91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A0BBD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BBD" w:rsidRPr="00CF1838" w:rsidRDefault="004C2FD5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0BBD" w:rsidRPr="00FA0BB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</w:t>
              </w:r>
              <w:r w:rsidR="00FA0BBD" w:rsidRPr="00FA0BB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lastRenderedPageBreak/>
                <w:t>фонда, создание условий для жилищного строительства</w:t>
              </w:r>
            </w:hyperlink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A0BBD" w:rsidRPr="00CF1838" w:rsidTr="005841A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BD" w:rsidRPr="00CF1838" w:rsidRDefault="00FA0BBD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1076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1C7B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CF1838" w:rsidRDefault="001B1C7B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CF1838" w:rsidRDefault="001B1C7B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6AB6" w:rsidRPr="00CF1838" w:rsidRDefault="00F06AB6" w:rsidP="001B1C7B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2" w:bottom="284" w:left="992" w:header="720" w:footer="188" w:gutter="0"/>
          <w:pgNumType w:start="36"/>
          <w:cols w:space="720"/>
          <w:noEndnote/>
          <w:docGrid w:linePitch="299"/>
        </w:sectPr>
      </w:pP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F46AEB">
        <w:rPr>
          <w:rFonts w:ascii="Times New Roman" w:hAnsi="Times New Roman"/>
          <w:sz w:val="24"/>
          <w:szCs w:val="24"/>
        </w:rPr>
        <w:t xml:space="preserve"> 59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422"/>
      <w:bookmarkEnd w:id="3"/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B620B7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22EA2" w:rsidP="001B1C7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«</w:t>
            </w:r>
            <w:r w:rsidR="00FA0BBD" w:rsidRPr="00DE3F1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качественными жилищно-коммунальными услугами населения Роговского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06AB6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FA0BBD" w:rsidRDefault="00FA0BB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A0BB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A0BB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A0BB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A0BB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47A9D" w:rsidRDefault="00747A9D" w:rsidP="000E603F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  <w:sectPr w:rsidR="00747A9D" w:rsidSect="00F06A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E603F" w:rsidRPr="00FA0BBD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FA0BBD">
        <w:rPr>
          <w:rFonts w:ascii="Times New Roman" w:hAnsi="Times New Roman"/>
          <w:sz w:val="24"/>
          <w:szCs w:val="24"/>
        </w:rPr>
        <w:t>от 30.04.2019 №</w:t>
      </w:r>
      <w:r w:rsidR="00F46AEB">
        <w:rPr>
          <w:rFonts w:ascii="Times New Roman" w:hAnsi="Times New Roman"/>
          <w:sz w:val="24"/>
          <w:szCs w:val="24"/>
        </w:rPr>
        <w:t>59</w:t>
      </w:r>
    </w:p>
    <w:p w:rsidR="000E603F" w:rsidRPr="00FA0BBD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0E603F" w:rsidRPr="00FA0BBD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A0BBD">
        <w:rPr>
          <w:rFonts w:ascii="Times New Roman" w:hAnsi="Times New Roman"/>
          <w:b/>
          <w:sz w:val="24"/>
          <w:szCs w:val="24"/>
        </w:rPr>
        <w:t>Оценка эффективности муниципальной программы</w:t>
      </w:r>
    </w:p>
    <w:p w:rsidR="000E603F" w:rsidRPr="00FA0BBD" w:rsidRDefault="000E603F" w:rsidP="000E603F">
      <w:pPr>
        <w:jc w:val="center"/>
        <w:rPr>
          <w:rFonts w:ascii="Times New Roman" w:hAnsi="Times New Roman"/>
          <w:b/>
          <w:sz w:val="24"/>
          <w:szCs w:val="24"/>
        </w:rPr>
      </w:pPr>
      <w:r w:rsidRPr="00FA0BBD">
        <w:rPr>
          <w:rFonts w:ascii="Times New Roman" w:hAnsi="Times New Roman"/>
          <w:b/>
          <w:sz w:val="24"/>
          <w:szCs w:val="24"/>
        </w:rPr>
        <w:t>«</w:t>
      </w:r>
      <w:r w:rsidR="00FA0BBD" w:rsidRPr="00FA0BBD">
        <w:rPr>
          <w:rFonts w:ascii="Times New Roman" w:hAnsi="Times New Roman"/>
          <w:b/>
          <w:kern w:val="1"/>
          <w:sz w:val="24"/>
          <w:szCs w:val="24"/>
        </w:rPr>
        <w:t>Обеспечение качественными жилищно-коммунальными услугами населения Роговского сельского поселения</w:t>
      </w:r>
      <w:r w:rsidRPr="00FA0BBD">
        <w:rPr>
          <w:rFonts w:ascii="Times New Roman" w:hAnsi="Times New Roman"/>
          <w:b/>
          <w:sz w:val="24"/>
          <w:szCs w:val="24"/>
        </w:rPr>
        <w:t>» за отчетный 2018 год</w:t>
      </w: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2018 года в Роговском сельском поселении осуществлялись мероприятия по реализации  муниципальной программы </w:t>
      </w:r>
      <w:r w:rsidRPr="004256EA">
        <w:rPr>
          <w:rFonts w:ascii="Times New Roman" w:hAnsi="Times New Roman"/>
          <w:sz w:val="24"/>
          <w:szCs w:val="24"/>
        </w:rPr>
        <w:t>«</w:t>
      </w:r>
      <w:r w:rsidR="00FA0BBD" w:rsidRPr="00DE3F1A">
        <w:rPr>
          <w:rFonts w:ascii="Times New Roman" w:hAnsi="Times New Roman"/>
          <w:kern w:val="1"/>
          <w:sz w:val="24"/>
          <w:szCs w:val="24"/>
        </w:rPr>
        <w:t>Обеспечение качественными жилищно-коммунальными услугами населения Роговского сельского поселения</w:t>
      </w:r>
      <w:r w:rsidRPr="004256EA">
        <w:rPr>
          <w:rFonts w:ascii="Times New Roman" w:hAnsi="Times New Roman"/>
          <w:b/>
          <w:sz w:val="24"/>
          <w:szCs w:val="24"/>
        </w:rPr>
        <w:t>»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. Общий объем в 2018 году составляет бюджет поселения – </w:t>
      </w:r>
      <w:r w:rsidR="00FA0BBD">
        <w:rPr>
          <w:rFonts w:ascii="Times New Roman" w:hAnsi="Times New Roman"/>
          <w:sz w:val="24"/>
          <w:szCs w:val="24"/>
        </w:rPr>
        <w:t>20,8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руб. или 100% плановых назначений.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При анализе использования средств на реализацию мероприятий муниципальной программы установлено, что  при формировании финансирования  программы  учитываются средства бюджета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средства областного бюджета.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эффективности реализации муниципальной про</w:t>
      </w:r>
      <w:r w:rsidR="00FA0BB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граммы проводилась по основным 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критериям: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256EA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2. степени соответствия расходов запланированному уровню затрат и эффективности использования средств бюджета муниципального района;</w:t>
      </w:r>
    </w:p>
    <w:p w:rsidR="000E603F" w:rsidRPr="004256EA" w:rsidRDefault="000E603F" w:rsidP="000E603F">
      <w:pPr>
        <w:pStyle w:val="2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4"/>
          <w:szCs w:val="24"/>
        </w:rPr>
        <w:sectPr w:rsidR="000E603F" w:rsidRPr="004256EA" w:rsidSect="00747A9D">
          <w:footerReference w:type="default" r:id="rId10"/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  <w:r w:rsidRPr="004256E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подпрограмм и мероприятий ведомственных целевых программ (достижения ожида</w:t>
      </w:r>
      <w:r>
        <w:rPr>
          <w:rFonts w:ascii="Times New Roman" w:hAnsi="Times New Roman" w:cs="Times New Roman"/>
          <w:sz w:val="24"/>
          <w:szCs w:val="24"/>
        </w:rPr>
        <w:t>емых результатов их реализации)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Показатели эффективности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мероприятий муниципальной программы за 2018 год</w:t>
      </w:r>
    </w:p>
    <w:p w:rsidR="000E603F" w:rsidRPr="004256EA" w:rsidRDefault="000E603F" w:rsidP="000E603F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</w:rPr>
        <w:t xml:space="preserve">                    </w:t>
      </w:r>
    </w:p>
    <w:tbl>
      <w:tblPr>
        <w:tblpPr w:leftFromText="180" w:rightFromText="180" w:vertAnchor="text" w:tblpX="70" w:tblpY="1"/>
        <w:tblOverlap w:val="never"/>
        <w:tblW w:w="15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827"/>
        <w:gridCol w:w="709"/>
        <w:gridCol w:w="1088"/>
        <w:gridCol w:w="1080"/>
        <w:gridCol w:w="1620"/>
        <w:gridCol w:w="1080"/>
        <w:gridCol w:w="1260"/>
        <w:gridCol w:w="1440"/>
        <w:gridCol w:w="2700"/>
      </w:tblGrid>
      <w:tr w:rsidR="000E603F" w:rsidRPr="004256EA" w:rsidTr="00FA0BBD">
        <w:trPr>
          <w:cantSplit/>
          <w:trHeight w:val="24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/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Наименование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эффективности, </w:t>
            </w:r>
            <w:r w:rsidRPr="004256EA">
              <w:rPr>
                <w:rFonts w:ascii="Times New Roman" w:hAnsi="Times New Roman" w:cs="Times New Roman"/>
              </w:rPr>
              <w:br/>
              <w:t>предусмотренных муниципальной целевой программой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Период 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выполнения  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</w:t>
            </w:r>
            <w:r w:rsidRPr="004256EA">
              <w:rPr>
                <w:rFonts w:ascii="Times New Roman" w:hAnsi="Times New Roman" w:cs="Times New Roman"/>
              </w:rPr>
              <w:br/>
              <w:t>эффективности</w:t>
            </w:r>
            <w:r w:rsidRPr="004256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Ед.</w:t>
            </w:r>
            <w:r w:rsidRPr="004256E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  <w:p w:rsidR="000E603F" w:rsidRPr="004256EA" w:rsidRDefault="000E603F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  <w:r w:rsidRPr="004256EA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Среднее значение оценки выполнения показателей эффективности в баллах</w:t>
            </w:r>
          </w:p>
          <w:p w:rsidR="000E603F" w:rsidRPr="004256EA" w:rsidRDefault="000E603F" w:rsidP="007F539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 xml:space="preserve">(СРЗНАЧ </w:t>
            </w:r>
            <w:proofErr w:type="spellStart"/>
            <w:r w:rsidRPr="004256EA">
              <w:rPr>
                <w:rFonts w:ascii="Times New Roman" w:hAnsi="Times New Roman"/>
                <w:sz w:val="20"/>
                <w:szCs w:val="20"/>
              </w:rPr>
              <w:t>Оц</w:t>
            </w:r>
            <w:proofErr w:type="spellEnd"/>
            <w:r w:rsidRPr="004256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Качественная оценка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выполнения показателей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</w:p>
        </w:tc>
      </w:tr>
      <w:tr w:rsidR="000E603F" w:rsidRPr="004256EA" w:rsidTr="00FA0BBD">
        <w:trPr>
          <w:cantSplit/>
          <w:trHeight w:val="8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предусмотрено программой на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r w:rsidRPr="004256EA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. </w:t>
            </w:r>
            <w:r w:rsidRPr="004256EA">
              <w:rPr>
                <w:rFonts w:ascii="Times New Roman" w:hAnsi="Times New Roman" w:cs="Times New Roman"/>
              </w:rPr>
              <w:br/>
              <w:t>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фактически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выполнено за  </w:t>
            </w:r>
            <w:r w:rsidRPr="004256EA">
              <w:rPr>
                <w:rFonts w:ascii="Times New Roman" w:hAnsi="Times New Roman" w:cs="Times New Roman"/>
              </w:rPr>
              <w:br/>
              <w:t>соответствующий 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</w:p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оценка выполнения показателей эффективности в баллах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Оц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03F" w:rsidRPr="004256EA" w:rsidTr="00FA0BBD">
        <w:trPr>
          <w:cantSplit/>
          <w:trHeight w:val="52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B620B7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FA0BBD" w:rsidRDefault="000E603F" w:rsidP="00FA0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9E5E1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A0BB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5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E5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BBD" w:rsidRPr="00DE3F1A">
              <w:rPr>
                <w:rFonts w:ascii="Times New Roman" w:hAnsi="Times New Roman"/>
                <w:kern w:val="1"/>
                <w:sz w:val="24"/>
                <w:szCs w:val="24"/>
              </w:rPr>
              <w:t xml:space="preserve"> Обеспечение качественными жилищно-коммунальными услугами населения Роговского сельского поселения</w:t>
            </w:r>
            <w:r w:rsidR="00FA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614B75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614B75" w:rsidRDefault="000E603F" w:rsidP="007F53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FA0BBD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FA0BBD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FA0BBD" w:rsidRPr="004256EA" w:rsidTr="00FA0BBD">
        <w:trPr>
          <w:cantSplit/>
          <w:trHeight w:val="52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A0B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FA0BBD" w:rsidRDefault="00FA0BBD" w:rsidP="00FA0BBD">
            <w:pPr>
              <w:rPr>
                <w:lang w:eastAsia="ru-RU"/>
              </w:rPr>
            </w:pPr>
          </w:p>
          <w:p w:rsidR="00FA0BBD" w:rsidRPr="00B620B7" w:rsidRDefault="00FA0BBD" w:rsidP="00FA0BBD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A0BBD" w:rsidRPr="004256EA" w:rsidRDefault="00FA0BBD" w:rsidP="00FA0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B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жилищного хозяйства в Роговском сельском поселении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A0BBD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BD" w:rsidRPr="004256EA" w:rsidRDefault="00FA0BBD" w:rsidP="00FA0B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  <w:p w:rsidR="00FA0BBD" w:rsidRPr="004256EA" w:rsidRDefault="00FA0BBD" w:rsidP="00FA0B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0BBD" w:rsidRPr="004256EA" w:rsidRDefault="00FA0BBD" w:rsidP="00FA0B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BD" w:rsidRPr="004256EA" w:rsidRDefault="00FA0BBD" w:rsidP="00FA0BB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FA0BBD" w:rsidRPr="004256EA" w:rsidTr="00FA0BBD">
        <w:trPr>
          <w:cantSplit/>
          <w:trHeight w:val="65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CF1838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A0BBD" w:rsidRDefault="00FA0BBD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0BBD" w:rsidRPr="00CF1838" w:rsidRDefault="004C2FD5" w:rsidP="00FA0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0BBD" w:rsidRPr="00FA0BB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Default="00FA0BBD" w:rsidP="00FA0BBD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D" w:rsidRPr="004256EA" w:rsidRDefault="00FA0BBD" w:rsidP="00FA0B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BD" w:rsidRPr="004256EA" w:rsidRDefault="00FA0BBD" w:rsidP="00FA0B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BD" w:rsidRDefault="00FA0BBD" w:rsidP="00FA0BBD">
            <w:r w:rsidRPr="00745BC3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</w:tbl>
    <w:p w:rsidR="00747A9D" w:rsidRDefault="00747A9D" w:rsidP="000E603F">
      <w:pPr>
        <w:tabs>
          <w:tab w:val="left" w:pos="3664"/>
        </w:tabs>
        <w:spacing w:after="0"/>
      </w:pPr>
    </w:p>
    <w:p w:rsidR="0079281A" w:rsidRPr="004256EA" w:rsidRDefault="0079281A" w:rsidP="0079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В результате проведенного анализа муниципальная программа получила интегральную оценку в баллах, на основании которой сложилась ее качественная характеристика, программа была признана: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- эффективной,</w:t>
      </w:r>
      <w:r w:rsidRPr="004256E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целесообразной к финансированию, н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требующей корректировки.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По результатам качественной характеристики муниципальной программы установлено:</w:t>
      </w:r>
      <w:r w:rsidRPr="007928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Программа признана эффективной, мероприятия этой программы целесообразными к финансированию.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9281A" w:rsidRPr="000E603F" w:rsidRDefault="0079281A" w:rsidP="0079281A">
      <w:pPr>
        <w:tabs>
          <w:tab w:val="left" w:pos="1200"/>
        </w:tabs>
        <w:spacing w:after="0"/>
      </w:pPr>
      <w:r>
        <w:tab/>
      </w:r>
    </w:p>
    <w:sectPr w:rsidR="0079281A" w:rsidRPr="000E603F" w:rsidSect="000E603F">
      <w:footerReference w:type="default" r:id="rId12"/>
      <w:pgSz w:w="16838" w:h="11906" w:orient="landscape"/>
      <w:pgMar w:top="1701" w:right="1134" w:bottom="850" w:left="1134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8A" w:rsidRDefault="00EC7F8A" w:rsidP="006E63F2">
      <w:pPr>
        <w:spacing w:after="0" w:line="240" w:lineRule="auto"/>
      </w:pPr>
      <w:r>
        <w:separator/>
      </w:r>
    </w:p>
  </w:endnote>
  <w:endnote w:type="continuationSeparator" w:id="0">
    <w:p w:rsidR="00EC7F8A" w:rsidRDefault="00EC7F8A" w:rsidP="006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F" w:rsidRPr="000E603F" w:rsidRDefault="000E603F" w:rsidP="000E603F">
    <w:pPr>
      <w:pStyle w:val="a3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9D" w:rsidRPr="000E603F" w:rsidRDefault="00747A9D" w:rsidP="000E603F">
    <w:pPr>
      <w:pStyle w:val="a3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8A" w:rsidRDefault="00EC7F8A" w:rsidP="006E63F2">
      <w:pPr>
        <w:spacing w:after="0" w:line="240" w:lineRule="auto"/>
      </w:pPr>
      <w:r>
        <w:separator/>
      </w:r>
    </w:p>
  </w:footnote>
  <w:footnote w:type="continuationSeparator" w:id="0">
    <w:p w:rsidR="00EC7F8A" w:rsidRDefault="00EC7F8A" w:rsidP="006E6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AB6"/>
    <w:rsid w:val="000248F8"/>
    <w:rsid w:val="000C4E1D"/>
    <w:rsid w:val="000E603F"/>
    <w:rsid w:val="00150B9A"/>
    <w:rsid w:val="00182D1F"/>
    <w:rsid w:val="001B1C7B"/>
    <w:rsid w:val="001E1AEF"/>
    <w:rsid w:val="002208E2"/>
    <w:rsid w:val="002859FF"/>
    <w:rsid w:val="0029768B"/>
    <w:rsid w:val="002D6A6E"/>
    <w:rsid w:val="00377127"/>
    <w:rsid w:val="003970A1"/>
    <w:rsid w:val="003A7BC0"/>
    <w:rsid w:val="004C2FD5"/>
    <w:rsid w:val="004D0856"/>
    <w:rsid w:val="00622EA2"/>
    <w:rsid w:val="0066516F"/>
    <w:rsid w:val="006E63F2"/>
    <w:rsid w:val="00740AAD"/>
    <w:rsid w:val="007479CC"/>
    <w:rsid w:val="00747A9D"/>
    <w:rsid w:val="0075544E"/>
    <w:rsid w:val="0079281A"/>
    <w:rsid w:val="007C08EC"/>
    <w:rsid w:val="007E0946"/>
    <w:rsid w:val="007F3096"/>
    <w:rsid w:val="0084737B"/>
    <w:rsid w:val="00875BDF"/>
    <w:rsid w:val="00877D23"/>
    <w:rsid w:val="009B64DD"/>
    <w:rsid w:val="009E5E1C"/>
    <w:rsid w:val="00A347C2"/>
    <w:rsid w:val="00B620B7"/>
    <w:rsid w:val="00BD5922"/>
    <w:rsid w:val="00C71AD2"/>
    <w:rsid w:val="00CA2804"/>
    <w:rsid w:val="00D16F52"/>
    <w:rsid w:val="00DC38C7"/>
    <w:rsid w:val="00E31729"/>
    <w:rsid w:val="00E55FBB"/>
    <w:rsid w:val="00EA73BD"/>
    <w:rsid w:val="00EB03CE"/>
    <w:rsid w:val="00EC7F8A"/>
    <w:rsid w:val="00F06AB6"/>
    <w:rsid w:val="00F46AEB"/>
    <w:rsid w:val="00FA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F0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AB6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4D085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747A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A9D"/>
    <w:pPr>
      <w:widowControl w:val="0"/>
      <w:shd w:val="clear" w:color="auto" w:fill="FFFFFF"/>
      <w:spacing w:before="640" w:after="300" w:line="320" w:lineRule="exact"/>
      <w:jc w:val="both"/>
    </w:pPr>
    <w:rPr>
      <w:rFonts w:asciiTheme="minorHAnsi" w:eastAsiaTheme="minorEastAsia" w:hAnsiTheme="minorHAnsi" w:cstheme="minorBidi"/>
      <w:sz w:val="28"/>
      <w:szCs w:val="28"/>
      <w:lang w:eastAsia="zh-CN"/>
    </w:rPr>
  </w:style>
  <w:style w:type="paragraph" w:customStyle="1" w:styleId="ConsPlusNormal">
    <w:name w:val="ConsPlusNormal"/>
    <w:rsid w:val="00747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0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032C843C5AED98A489DD896182A27364331D772E43BE9261EBFDD334D673AE93B82909c243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032C843C5AED98A489DD896182A27364331D772E43BE9261EBFDD334D673AE93B82909c243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32C843C5AED98A489DD896182A27364331D772E43BE9261EBFDD334D673AE93B82909c24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E870-5F6C-44BD-A635-5D673803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2019-05-06T10:58:00Z</cp:lastPrinted>
  <dcterms:created xsi:type="dcterms:W3CDTF">2019-04-26T10:52:00Z</dcterms:created>
  <dcterms:modified xsi:type="dcterms:W3CDTF">2019-05-06T10:58:00Z</dcterms:modified>
</cp:coreProperties>
</file>